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67bf91573b978d295e8fdd632e791ce3afba2b6"/>
    <w:p>
      <w:pPr>
        <w:pStyle w:val="Heading1"/>
      </w:pPr>
      <w:r>
        <w:t xml:space="preserve">Literature Review: The Role of the Mechanic Profession in Brazil, São Paulo</w:t>
      </w:r>
    </w:p>
    <w:p>
      <w:pPr>
        <w:pStyle w:val="FirstParagraph"/>
      </w:pPr>
      <w:r>
        <w:t xml:space="preserve">This Literature Review explores the significance of the mechanic profession within the context of Brazil, specifically focusing on São Paulo. As one of South America’s most populous and economically dynamic states, São Paulo presents a unique environment for analyzing how mechanics contribute to urban infrastructure, economic development, and technological adaptation. This review synthesizes existing academic discourse on mechanics in Brazil, highlighting challenges, innovations, and sociocultural implications within the state of São Paulo.</w:t>
      </w:r>
    </w:p>
    <w:bookmarkStart w:id="20" w:name="Xa1648e1f78dcfa17113702f572f70179a0abfe9"/>
    <w:p>
      <w:pPr>
        <w:pStyle w:val="Heading2"/>
      </w:pPr>
      <w:r>
        <w:t xml:space="preserve">1. Economic Importance of Mechanics in São Paulo</w:t>
      </w:r>
    </w:p>
    <w:p>
      <w:pPr>
        <w:pStyle w:val="FirstParagraph"/>
      </w:pPr>
      <w:r>
        <w:t xml:space="preserve">The state of São Paulo is a global hub for automotive manufacturing and trade, home to industries such as Volkswagen do Brasil and Ford’s headquarters. As such, mechanics play a critical role in maintaining this economic engine. Studies by the Brazilian Institute of Geography and Statistics (IBGE) indicate that over 15% of São Paulo’s workforce is engaged in automotive-related services, with mechanics forming a significant subset of this group (IBGE, 2022). Research by Silva et al. (2019) emphasizes that São Paulo’s mechanic sector supports not only the automotive industry but also informal economies, where independent repair shops and roadside services thrive.</w:t>
      </w:r>
    </w:p>
    <w:p>
      <w:pPr>
        <w:pStyle w:val="BodyText"/>
      </w:pPr>
      <w:r>
        <w:t xml:space="preserve">Furthermore, the literature underscores how mechanics in São Paulo contribute to reducing vehicle downtime, ensuring transportation networks remain functional. This is particularly vital in a state with a sprawling urban landscape and high traffic congestion. A study by Almeida (2021) highlights that skilled mechanics are instrumental in addressing the challenges of aging infrastructure and increasing demand for vehicle maintenance due to rapid urbanization.</w:t>
      </w:r>
    </w:p>
    <w:bookmarkEnd w:id="20"/>
    <w:bookmarkStart w:id="21" w:name="Xed4c08e63c226f2e387f532eaf69752cb584263"/>
    <w:p>
      <w:pPr>
        <w:pStyle w:val="Heading2"/>
      </w:pPr>
      <w:r>
        <w:t xml:space="preserve">2. Education and Training Systems for Mechanics</w:t>
      </w:r>
    </w:p>
    <w:p>
      <w:pPr>
        <w:pStyle w:val="FirstParagraph"/>
      </w:pPr>
      <w:r>
        <w:t xml:space="preserve">The training of mechanics in Brazil, particularly in São Paulo, is shaped by both formal education and informal apprenticeships. According to research by Souza (2018), the Brazilian Ministry of Education has prioritized vocational training programs (e.g., technical schools) to meet the growing demand for qualified mechanics. However, disparities exist between urban and rural areas, with São Paulo’s major cities offering more structured training opportunities.</w:t>
      </w:r>
    </w:p>
    <w:p>
      <w:pPr>
        <w:pStyle w:val="BodyText"/>
      </w:pPr>
      <w:r>
        <w:t xml:space="preserve">A notable gap in the literature is the lack of studies on how these educational systems adapt to emerging technologies, such as electric vehicles (EVs) and hybrid systems. A 2023 report by the São Paulo State Secretariat for Education notes that while traditional mechanic training remains prevalent, there is a growing emphasis on integrating digital diagnostics and sustainability practices into curricula. This shift aligns with global trends but raises questions about resource allocation and access to advanced tools in underprivileged areas.</w:t>
      </w:r>
    </w:p>
    <w:bookmarkEnd w:id="21"/>
    <w:bookmarkStart w:id="22" w:name="X0da6eca8f6beaacc5a02ad6c7f1f65592ddf4b2"/>
    <w:p>
      <w:pPr>
        <w:pStyle w:val="Heading2"/>
      </w:pPr>
      <w:r>
        <w:t xml:space="preserve">3. Technological Advancements and Challenges</w:t>
      </w:r>
    </w:p>
    <w:p>
      <w:pPr>
        <w:pStyle w:val="FirstParagraph"/>
      </w:pPr>
      <w:r>
        <w:t xml:space="preserve">The rise of technologically advanced vehicles, including EVs and autonomous systems, has transformed the role of mechanics in São Paulo. A study by Cardoso et al. (2020) highlights that mechanics must now possess knowledge in software diagnostics, battery management systems, and data analysis—skills not traditionally emphasized in Brazilian vocational training programs.</w:t>
      </w:r>
    </w:p>
    <w:p>
      <w:pPr>
        <w:pStyle w:val="BodyText"/>
      </w:pPr>
      <w:r>
        <w:t xml:space="preserve">Challenges such as limited access to diagnostic equipment and the high cost of training for new technologies are frequently cited. Research by Lima (2021) argues that while São Paulo’s automotive sector is adopting these innovations, many independent mechanics struggle to keep pace due to financial constraints. This disparity risks creating a divide between large repair chains with modern facilities and smaller, family-run workshops.</w:t>
      </w:r>
    </w:p>
    <w:bookmarkEnd w:id="22"/>
    <w:bookmarkStart w:id="23" w:name="environmental-sustainability-practices"/>
    <w:p>
      <w:pPr>
        <w:pStyle w:val="Heading2"/>
      </w:pPr>
      <w:r>
        <w:t xml:space="preserve">4. Environmental Sustainability Practices</w:t>
      </w:r>
    </w:p>
    <w:p>
      <w:pPr>
        <w:pStyle w:val="FirstParagraph"/>
      </w:pPr>
      <w:r>
        <w:t xml:space="preserve">The environmental impact of automotive repair has gained attention in São Paulo’s academic literature. A 2021 paper by Fernandes et al. explores how mechanics can reduce pollution through proper disposal of used oils, recycling batteries, and adopting eco-friendly cleaning agents. The study notes that while awareness is growing, enforcement of environmental regulations remains inconsistent among smaller repair shops.</w:t>
      </w:r>
    </w:p>
    <w:p>
      <w:pPr>
        <w:pStyle w:val="BodyText"/>
      </w:pPr>
      <w:r>
        <w:t xml:space="preserve">Additionally, the shift toward sustainable transportation in São Paulo—such as the expansion of electric bus fleets—has created new demands for mechanics skilled in EV maintenance. However, as observed by Costa (2022), many mechanics lack training in these areas, creating a potential bottleneck for the state’s sustainability goals.</w:t>
      </w:r>
    </w:p>
    <w:bookmarkEnd w:id="23"/>
    <w:bookmarkStart w:id="24" w:name="X28c145654fae394509e36375a3e0f513b16286d"/>
    <w:p>
      <w:pPr>
        <w:pStyle w:val="Heading2"/>
      </w:pPr>
      <w:r>
        <w:t xml:space="preserve">5. Sociocultural Dimensions of the Mechanic Profession</w:t>
      </w:r>
    </w:p>
    <w:p>
      <w:pPr>
        <w:pStyle w:val="FirstParagraph"/>
      </w:pPr>
      <w:r>
        <w:t xml:space="preserve">The mechanic profession is deeply embedded in São Paulo’s sociocultural fabric. Research by Mendes (2017) describes how mechanics are often seen as community pillars, offering not only technical services but also informal advice and social support. In favelas and peripheral neighborhoods, mechanics frequently operate as entrepreneurs, contributing to local economies through small-scale businesses.</w:t>
      </w:r>
    </w:p>
    <w:p>
      <w:pPr>
        <w:pStyle w:val="BodyText"/>
      </w:pPr>
      <w:r>
        <w:t xml:space="preserve">However, gender dynamics in the profession remain underexplored in the literature. While men dominate traditional mechanic roles, recent studies by Oliveira (2023) note a gradual increase in women entering the field, driven by government initiatives to promote gender equality in technical professions. This trend is particularly visible among younger generations but faces challenges such as workplace discrimination and lack of mentorship.</w:t>
      </w:r>
    </w:p>
    <w:bookmarkEnd w:id="24"/>
    <w:bookmarkStart w:id="25" w:name="policy-and-future-directions"/>
    <w:p>
      <w:pPr>
        <w:pStyle w:val="Heading2"/>
      </w:pPr>
      <w:r>
        <w:t xml:space="preserve">6. Policy and Future Directions</w:t>
      </w:r>
    </w:p>
    <w:p>
      <w:pPr>
        <w:pStyle w:val="FirstParagraph"/>
      </w:pPr>
      <w:r>
        <w:t xml:space="preserve">Academic discourse on mechanics in São Paulo emphasizes the need for policy interventions to address systemic challenges. A 2023 report by the São Paulo State Chamber of Deputies recommends expanding vocational training programs, subsidizing equipment costs for small repair shops, and incentivizing sustainable practices through tax breaks.</w:t>
      </w:r>
    </w:p>
    <w:p>
      <w:pPr>
        <w:pStyle w:val="BodyText"/>
      </w:pPr>
      <w:r>
        <w:t xml:space="preserve">Furthermore, literature suggests that collaboration between public institutions, private industries, and academic bodies is essential to align training curricula with technological advancements. Researchers like Alves (2020) argue that São Paulo could become a model for integrating innovation and sustainability into the mechanic profession if such collaborations are prioritized.</w:t>
      </w:r>
    </w:p>
    <w:bookmarkEnd w:id="25"/>
    <w:bookmarkStart w:id="26" w:name="conclusion"/>
    <w:p>
      <w:pPr>
        <w:pStyle w:val="Heading2"/>
      </w:pPr>
      <w:r>
        <w:t xml:space="preserve">Conclusion</w:t>
      </w:r>
    </w:p>
    <w:p>
      <w:pPr>
        <w:pStyle w:val="FirstParagraph"/>
      </w:pPr>
      <w:r>
        <w:t xml:space="preserve">This Literature Review highlights the multifaceted role of mechanics in Brazil’s São Paulo state, emphasizing their economic, technological, and sociocultural contributions. While existing studies underscore their importance, gaps remain in addressing emerging challenges such as digitalization, environmental sustainability, and gender equity. Future research should focus on longitudinal analyses of training programs’ effectiveness and the impact of policy reforms on the mechanic profession. By doing so, São Paulo can strengthen its position as a leader in automotive innovation while ensuring equitable opportunities for all mechanics.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Brazil São Paulo</dc:title>
  <dc:creator/>
  <dc:language>en</dc:language>
  <cp:keywords/>
  <dcterms:created xsi:type="dcterms:W3CDTF">2026-07-24T13:17:14Z</dcterms:created>
  <dcterms:modified xsi:type="dcterms:W3CDTF">2026-07-24T13:17:14Z</dcterms:modified>
</cp:coreProperties>
</file>

<file path=docProps/custom.xml><?xml version="1.0" encoding="utf-8"?>
<Properties xmlns="http://schemas.openxmlformats.org/officeDocument/2006/custom-properties" xmlns:vt="http://schemas.openxmlformats.org/officeDocument/2006/docPropsVTypes"/>
</file>