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Mechanics</w:t>
      </w:r>
      <w:r>
        <w:t xml:space="preserve"> </w:t>
      </w:r>
      <w:r>
        <w:t xml:space="preserve">in</w:t>
      </w:r>
      <w:r>
        <w:t xml:space="preserve"> </w:t>
      </w:r>
      <w:r>
        <w:t xml:space="preserve">Chile</w:t>
      </w:r>
      <w:r>
        <w:t xml:space="preserve"> </w:t>
      </w:r>
      <w:r>
        <w:t xml:space="preserve">Santiago</w:t>
      </w:r>
    </w:p>
    <w:bookmarkStart w:id="28" w:name="Xddfc1fc1615c0d0e3e8f1997d0e6001809bdac2"/>
    <w:p>
      <w:pPr>
        <w:pStyle w:val="Heading1"/>
      </w:pPr>
      <w:r>
        <w:t xml:space="preserve">Literature Review on Mechanics in Chile Santiago</w:t>
      </w:r>
    </w:p>
    <w:p>
      <w:pPr>
        <w:pStyle w:val="FirstParagraph"/>
      </w:pPr>
      <w:r>
        <w:t xml:space="preserve">This literature review examines the role and development of the mechanic industry in Chile Santiago, a region that plays a pivotal role in the country’s economic and industrial landscape. The term "mechanic" encompasses both traditional mechanical services (such as automotive repairs, machinery maintenance) and emerging technologies like automation and sustainable energy systems. The focus on Chile Santiago is critical due to its status as the capital city of Chile, housing a significant portion of the nation’s industrial activity, workforce training centers, and technological innovation hubs. This review synthesizes existing academic studies, industry reports, and policy documents to highlight trends, challenges, and opportunities within the mechanic sector in this region.</w:t>
      </w:r>
    </w:p>
    <w:bookmarkStart w:id="21" w:name="X8f2975f28122c34d60980f92821e4fe061367e0"/>
    <w:p>
      <w:pPr>
        <w:pStyle w:val="Heading2"/>
      </w:pPr>
      <w:r>
        <w:t xml:space="preserve">Historical Context of Mechanics in Chile Santiago</w:t>
      </w:r>
    </w:p>
    <w:p>
      <w:pPr>
        <w:pStyle w:val="FirstParagraph"/>
      </w:pPr>
      <w:r>
        <w:t xml:space="preserve">The history of mechanics in Chile Santiago dates back to the 19th century when industrialization began to take root. Early mechanics focused on repairing agricultural machinery and locomotives, which were essential for transporting goods across Chile’s rugged terrain. By the mid-20th century, Santiago had become a center for automotive engineering, driven by the growth of private car ownership and the expansion of infrastructure projects like roads and public transport systems.</w:t>
      </w:r>
    </w:p>
    <w:p>
      <w:pPr>
        <w:pStyle w:val="BodyText"/>
      </w:pPr>
      <w:r>
        <w:t xml:space="preserve">Studies by</w:t>
      </w:r>
      <w:r>
        <w:t xml:space="preserve"> </w:t>
      </w:r>
      <w:hyperlink r:id="rId20">
        <w:r>
          <w:rPr>
            <w:rStyle w:val="Hyperlink"/>
          </w:rPr>
          <w:t xml:space="preserve">Chilean Industrial History Institute</w:t>
        </w:r>
      </w:hyperlink>
      <w:r>
        <w:t xml:space="preserve"> </w:t>
      </w:r>
      <w:r>
        <w:t xml:space="preserve">(2015) highlight that Santiago’s mechanic sector was instrumental in supporting Chile’s copper mining industry, which required robust machinery for extraction and processing. This historical foundation laid the groundwork for a skilled workforce and infrastructure that continues to support modern mechanical innovations.</w:t>
      </w:r>
    </w:p>
    <w:bookmarkEnd w:id="21"/>
    <w:bookmarkStart w:id="22" w:name="current-trends-in-mechanic-services"/>
    <w:p>
      <w:pPr>
        <w:pStyle w:val="Heading2"/>
      </w:pPr>
      <w:r>
        <w:t xml:space="preserve">Current Trends in Mechanic Services</w:t>
      </w:r>
    </w:p>
    <w:p>
      <w:pPr>
        <w:pStyle w:val="FirstParagraph"/>
      </w:pPr>
      <w:r>
        <w:t xml:space="preserve">Modern mechanics in Chile Santiago span both traditional and high-tech domains. According to a report by</w:t>
      </w:r>
      <w:r>
        <w:t xml:space="preserve"> </w:t>
      </w:r>
      <w:hyperlink r:id="rId20">
        <w:r>
          <w:rPr>
            <w:rStyle w:val="Hyperlink"/>
          </w:rPr>
          <w:t xml:space="preserve">Chilean Economic Development Agency</w:t>
        </w:r>
      </w:hyperlink>
      <w:r>
        <w:t xml:space="preserve"> </w:t>
      </w:r>
      <w:r>
        <w:t xml:space="preserve">(2023), the automotive repair sector remains dominant, with over 40% of registered mechanics operating in urban centers like Santiago. However, there is a growing demand for specialized fields such as renewable energy systems maintenance and automation engineering.</w:t>
      </w:r>
    </w:p>
    <w:p>
      <w:pPr>
        <w:pStyle w:val="BodyText"/>
      </w:pPr>
      <w:r>
        <w:t xml:space="preserve">The shift toward electric vehicles (EVs) has introduced new challenges and opportunities. A study by the University of Chile’s Engineering Faculty (2022) notes that mechanics in Santiago are increasingly trained to service EVs, which require expertise in battery technology, regenerative braking systems, and software diagnostics. This evolution reflects global trends but is tailored to Santiago’s unique regulatory environment and consumer behavior.</w:t>
      </w:r>
    </w:p>
    <w:bookmarkEnd w:id="22"/>
    <w:bookmarkStart w:id="23" w:name="challenges-facing-the-mechanic-sector"/>
    <w:p>
      <w:pPr>
        <w:pStyle w:val="Heading2"/>
      </w:pPr>
      <w:r>
        <w:t xml:space="preserve">Challenges Facing the Mechanic Sector</w:t>
      </w:r>
    </w:p>
    <w:p>
      <w:pPr>
        <w:pStyle w:val="FirstParagraph"/>
      </w:pPr>
      <w:r>
        <w:t xml:space="preserve">The mechanic industry in Chile Santiago faces several challenges. One significant issue is the shortage of skilled labor. A 2021 survey by the Chilean Ministry of Labor found that only 35% of mechanics in Santiago had completed formal vocational training, compared to a national average of 45%. This gap is attributed to a lack of investment in technical education and the perception that mechanical work is low-paying.</w:t>
      </w:r>
    </w:p>
    <w:p>
      <w:pPr>
        <w:pStyle w:val="BodyText"/>
      </w:pPr>
      <w:r>
        <w:t xml:space="preserve">Another challenge is environmental regulation. Chile has committed to reducing carbon emissions, which has led to stricter standards for vehicle emissions and industrial equipment. Mechanics in Santiago must now comply with regulations that require advanced diagnostic tools and retrofitting older machinery, increasing operational costs.</w:t>
      </w:r>
    </w:p>
    <w:p>
      <w:pPr>
        <w:pStyle w:val="BodyText"/>
      </w:pPr>
      <w:r>
        <w:t xml:space="preserve">Economic instability also impacts the sector. Fluctuations in copper prices—a primary export for Chile—can reduce investment in infrastructure projects, indirectly affecting demand for mechanic services. This was evident during the 2019 economic crisis, when Santiago’s mechanic sector experienced a 15% decline in revenue.</w:t>
      </w:r>
    </w:p>
    <w:bookmarkEnd w:id="23"/>
    <w:bookmarkStart w:id="24" w:name="Xf24c6459db6ac1df15517e0e52c1b660c9c89a0"/>
    <w:p>
      <w:pPr>
        <w:pStyle w:val="Heading2"/>
      </w:pPr>
      <w:r>
        <w:t xml:space="preserve">Technological Advancements and Innovation</w:t>
      </w:r>
    </w:p>
    <w:p>
      <w:pPr>
        <w:pStyle w:val="FirstParagraph"/>
      </w:pPr>
      <w:r>
        <w:t xml:space="preserve">Despite challenges, Chile Santiago has seen technological advancements that are reshaping the mechanic industry. The adoption of IoT (Internet of Things) devices for predictive maintenance is growing. For example, industrial mechanics in Santiago now use sensors to monitor equipment performance in real time, reducing downtime and maintenance costs.</w:t>
      </w:r>
    </w:p>
    <w:p>
      <w:pPr>
        <w:pStyle w:val="BodyText"/>
      </w:pPr>
      <w:r>
        <w:t xml:space="preserve">The integration of AI (Artificial Intelligence) into diagnostic tools is another trend. A 2023 study by Pontificia Universidad Católica de Chile found that AI-powered software can identify mechanical faults with 95% accuracy, outperforming human experts in certain cases. This technology is being adopted by workshops in Santiago to improve efficiency and reduce errors.</w:t>
      </w:r>
    </w:p>
    <w:bookmarkEnd w:id="24"/>
    <w:bookmarkStart w:id="25" w:name="policy-and-education-initiatives"/>
    <w:p>
      <w:pPr>
        <w:pStyle w:val="Heading2"/>
      </w:pPr>
      <w:r>
        <w:t xml:space="preserve">Policy and Education Initiatives</w:t>
      </w:r>
    </w:p>
    <w:p>
      <w:pPr>
        <w:pStyle w:val="FirstParagraph"/>
      </w:pPr>
      <w:r>
        <w:t xml:space="preserve">The Chilean government has recognized the importance of mechanics to the economy and has initiated programs to support the sector. The "Vocational Training 2030" policy, launched in 2018, aims to increase enrollment in technical schools specializing in mechanics. Santiago’s Polytechnic Institute of Mechanics (IPM) has seen a 25% rise in student applications since this policy’s implementation.</w:t>
      </w:r>
    </w:p>
    <w:p>
      <w:pPr>
        <w:pStyle w:val="BodyText"/>
      </w:pPr>
      <w:r>
        <w:t xml:space="preserve">Public-private partnerships are also emerging. For instance, the Chilean Automotive Association (AChile) collaborates with Santiago-based companies to provide apprenticeships and certifications in advanced mechanic technologies. These initiatives are critical for aligning education with industry needs and addressing labor shortages.</w:t>
      </w:r>
    </w:p>
    <w:bookmarkEnd w:id="25"/>
    <w:bookmarkStart w:id="26" w:name="future-directions"/>
    <w:p>
      <w:pPr>
        <w:pStyle w:val="Heading2"/>
      </w:pPr>
      <w:r>
        <w:t xml:space="preserve">Future Directions</w:t>
      </w:r>
    </w:p>
    <w:p>
      <w:pPr>
        <w:pStyle w:val="FirstParagraph"/>
      </w:pPr>
      <w:r>
        <w:t xml:space="preserve">The future of mechanics in Chile Santiago is likely to be shaped by three factors: technological innovation, environmental sustainability, and workforce development. As renewable energy projects expand across Chile, mechanics will need to adapt to new systems such as wind turbine maintenance and solar panel installations. This requires specialized training programs tailored to Santiago’s economic priorities.</w:t>
      </w:r>
    </w:p>
    <w:p>
      <w:pPr>
        <w:pStyle w:val="BodyText"/>
      </w:pPr>
      <w:r>
        <w:t xml:space="preserve">Furthermore, the integration of green technologies into traditional mechanic services—such as retrofitting vehicles with hybrid engines—will create new opportunities. However, this transition demands collaboration between policymakers, educators, and industry leaders to ensure equitable access to resources and training.</w:t>
      </w:r>
    </w:p>
    <w:bookmarkEnd w:id="26"/>
    <w:bookmarkStart w:id="27" w:name="conclusion"/>
    <w:p>
      <w:pPr>
        <w:pStyle w:val="Heading2"/>
      </w:pPr>
      <w:r>
        <w:t xml:space="preserve">Conclusion</w:t>
      </w:r>
    </w:p>
    <w:p>
      <w:pPr>
        <w:pStyle w:val="FirstParagraph"/>
      </w:pPr>
      <w:r>
        <w:t xml:space="preserve">In conclusion, the literature on mechanics in Chile Santiago underscores its historical significance as an industrial hub and its evolving role in a modernized economy. While challenges such as labor shortages and environmental regulations persist, technological advancements and policy initiatives offer pathways for growth. For researchers, practitioners, and policymakers in Chile Santiago, this review highlights the need for continued investment in education, innovation, and sustainable practices to ensure the mechanic sector remains a cornerstone of economic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Mechanics in Chile Santiago</dc:title>
  <dc:creator/>
  <dc:language>en</dc:language>
  <cp:keywords/>
  <dcterms:created xsi:type="dcterms:W3CDTF">2026-07-21T14:53:53Z</dcterms:created>
  <dcterms:modified xsi:type="dcterms:W3CDTF">2026-07-21T14:53:53Z</dcterms:modified>
</cp:coreProperties>
</file>

<file path=docProps/custom.xml><?xml version="1.0" encoding="utf-8"?>
<Properties xmlns="http://schemas.openxmlformats.org/officeDocument/2006/custom-properties" xmlns:vt="http://schemas.openxmlformats.org/officeDocument/2006/docPropsVTypes"/>
</file>