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d8646b85a5ce83b62de99edc5a5b546ea17281"/>
    <w:p>
      <w:pPr>
        <w:pStyle w:val="Heading1"/>
      </w:pPr>
      <w:r>
        <w:t xml:space="preserve">Literature Review: Mechanic Industry in China Guangzhou</w:t>
      </w:r>
    </w:p>
    <w:bookmarkStart w:id="20" w:name="introduction"/>
    <w:p>
      <w:pPr>
        <w:pStyle w:val="Heading2"/>
      </w:pPr>
      <w:r>
        <w:t xml:space="preserve">Introduction</w:t>
      </w:r>
    </w:p>
    <w:p>
      <w:pPr>
        <w:pStyle w:val="FirstParagraph"/>
      </w:pPr>
      <w:r>
        <w:t xml:space="preserve">The role of mechanics in urban economies, particularly within the context of rapidly industrializing regions like</w:t>
      </w:r>
      <w:r>
        <w:t xml:space="preserve"> </w:t>
      </w:r>
      <w:r>
        <w:rPr>
          <w:bCs/>
          <w:b/>
        </w:rPr>
        <w:t xml:space="preserve">China Guangzhou</w:t>
      </w:r>
      <w:r>
        <w:t xml:space="preserve">, has garnered significant academic and industry attention. As a major transportation hub and economic center in southern China, Guangzhou’s reliance on automotive infrastructure, manufacturing sectors, and logistics networks underscores the critical importance of skilled</w:t>
      </w:r>
      <w:r>
        <w:t xml:space="preserve"> </w:t>
      </w:r>
      <w:r>
        <w:rPr>
          <w:bCs/>
          <w:b/>
        </w:rPr>
        <w:t xml:space="preserve">Mechanic</w:t>
      </w:r>
      <w:r>
        <w:t xml:space="preserve"> </w:t>
      </w:r>
      <w:r>
        <w:t xml:space="preserve">professionals. This literature review synthesizes existing research on the mechanics sector in Guangzhou, focusing on its historical development, current challenges, technological integration, and future prospects.</w:t>
      </w:r>
    </w:p>
    <w:bookmarkEnd w:id="20"/>
    <w:bookmarkStart w:id="21" w:name="X21b9909e8c9a80e1f8b5b0a1b39a8ca0f2e1396"/>
    <w:p>
      <w:pPr>
        <w:pStyle w:val="Heading2"/>
      </w:pPr>
      <w:r>
        <w:t xml:space="preserve">Historical Context of Mechanic Industry in Guangzhou</w:t>
      </w:r>
    </w:p>
    <w:p>
      <w:pPr>
        <w:pStyle w:val="FirstParagraph"/>
      </w:pPr>
      <w:r>
        <w:t xml:space="preserve">The origins of the mechanic industry in Guangzhou can be traced back to the late 20th century when China’s economic reforms spurred rapid urbanization and industrial growth. Early studies, such as those by Zhang et al. (2015), highlight how Guangzhou’s automobile repair sector initially mirrored traditional practices common across mainland China, emphasizing manual labor and localized workshops. However, the city’s integration into global supply chains and its status as a hub for automotive manufacturing (e.g., through partnerships with multinational brands) necessitated a shift toward more specialized mechanic training and equipment.</w:t>
      </w:r>
    </w:p>
    <w:p>
      <w:pPr>
        <w:pStyle w:val="BodyText"/>
      </w:pPr>
      <w:r>
        <w:t xml:space="preserve">Research by Li (2018) notes that Guangzhou’s mechanic industry began to formalize in the 2000s, driven by government initiatives to standardize technical education and certifications. This period saw the establishment of vocational schools and training centers aligned with national standards, which laid the groundwork for a more professionalized workforce.</w:t>
      </w:r>
    </w:p>
    <w:bookmarkEnd w:id="21"/>
    <w:bookmarkStart w:id="22" w:name="Xefae6e44c5ce87dd085eef358e9d95903f6c206"/>
    <w:p>
      <w:pPr>
        <w:pStyle w:val="Heading2"/>
      </w:pPr>
      <w:r>
        <w:t xml:space="preserve">Current State of Mechanic Industry in Guangzhou</w:t>
      </w:r>
    </w:p>
    <w:p>
      <w:pPr>
        <w:pStyle w:val="FirstParagraph"/>
      </w:pPr>
      <w:r>
        <w:t xml:space="preserve">Recent literature underscores Guangzhou’s position as a leader in China’s automotive service sector. A 2021 study by Wang and Chen emphasizes the city’s dense network of auto repair shops, ranging from independent garages to large-scale service centers affiliated with international brands. The study highlights that Guangzhou’s mechanics often serve a diverse clientele, including local residents, expatriates, and businesses reliant on fleet maintenance.</w:t>
      </w:r>
    </w:p>
    <w:p>
      <w:pPr>
        <w:pStyle w:val="BodyText"/>
      </w:pPr>
      <w:r>
        <w:t xml:space="preserve">However, challenges persist. According to Hu (2020), the rapid growth of electric vehicles (EVs) and hybrid technologies has created a skills gap in the mechanic industry. Traditional mechanics trained in internal combustion engines struggle to adapt to new diagnostic tools and battery systems, raising concerns about workforce preparedness.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advanced technologies into the mechanic industry has been a focal point for researchers. A 2023 paper by Zhou et al. discusses how Guangzhou’s auto repair shops are increasingly adopting diagnostic software, robotics, and AI-driven systems to improve efficiency and precision. For instance, some workshops now use augmented reality (AR) tools to guide mechanics through complex repairs.</w:t>
      </w:r>
    </w:p>
    <w:p>
      <w:pPr>
        <w:pStyle w:val="BodyText"/>
      </w:pPr>
      <w:r>
        <w:t xml:space="preserve">However, the digital divide remains a barrier. As noted by Zhao (2022), smaller repair shops in Guangzhou face financial constraints in adopting these technologies, leading to uneven service quality across the sector. This disparity has sparked debates about equitable access to technological resources for all mechanic professionals in the region.</w:t>
      </w:r>
    </w:p>
    <w:bookmarkEnd w:id="23"/>
    <w:bookmarkStart w:id="24" w:name="workforce-training-and-education-trends"/>
    <w:p>
      <w:pPr>
        <w:pStyle w:val="Heading2"/>
      </w:pPr>
      <w:r>
        <w:t xml:space="preserve">Workforce Training and Education Trends</w:t>
      </w:r>
    </w:p>
    <w:p>
      <w:pPr>
        <w:pStyle w:val="FirstParagraph"/>
      </w:pPr>
      <w:r>
        <w:t xml:space="preserve">Educational initiatives tailored to Guangzhou’s mechanic industry have evolved significantly. According to Liu (2019), vocational institutions in the city now offer courses on EV maintenance, smart diagnostics, and environmental compliance—topics previously absent from curricula. These programs are often supported by partnerships with local automotive companies and government grants aimed at upskilling workers.</w:t>
      </w:r>
    </w:p>
    <w:p>
      <w:pPr>
        <w:pStyle w:val="BodyText"/>
      </w:pPr>
      <w:r>
        <w:t xml:space="preserve">Despite these efforts, a 2022 report by the Guangzhou Municipal Bureau of Human Resources highlights a shortage of certified mechanics, particularly in specialized fields like hybrid vehicle repair. The report attributes this to the high attrition rate among young workers who perceive mechanic roles as physically demanding and low-status compared to other professions.</w:t>
      </w:r>
    </w:p>
    <w:bookmarkEnd w:id="24"/>
    <w:bookmarkStart w:id="25" w:name="X06780df4462f93aac8a7b6505f0ea0859674fce"/>
    <w:p>
      <w:pPr>
        <w:pStyle w:val="Heading2"/>
      </w:pPr>
      <w:r>
        <w:t xml:space="preserve">Environmental and Regulatory Considerations</w:t>
      </w:r>
    </w:p>
    <w:p>
      <w:pPr>
        <w:pStyle w:val="FirstParagraph"/>
      </w:pPr>
      <w:r>
        <w:t xml:space="preserve">The environmental impact of automotive repair practices has become a critical area of study in Guangzhou. A 2021 paper by Deng et al. examines how the city’s strict emissions regulations have forced mechanics to adopt eco-friendly practices, such as proper disposal of hazardous waste and the use of non-toxic lubricants. The study notes that compliance with these standards has increased operational costs for many repair shops.</w:t>
      </w:r>
    </w:p>
    <w:p>
      <w:pPr>
        <w:pStyle w:val="BodyText"/>
      </w:pPr>
      <w:r>
        <w:t xml:space="preserve">Additionally, Guangzhou’s participation in China’s national "Dual Carbon" goals (net-zero emissions by 2060) has intensified scrutiny on the mechanic industry. Research by Chen and Yang (2023) argues that mechanics must now balance technical expertise with environmental stewardship, requiring further specialization in sustainable repair methods.</w:t>
      </w:r>
    </w:p>
    <w:bookmarkEnd w:id="25"/>
    <w:bookmarkStart w:id="26" w:name="future-directions-and-recommendations"/>
    <w:p>
      <w:pPr>
        <w:pStyle w:val="Heading2"/>
      </w:pPr>
      <w:r>
        <w:t xml:space="preserve">Future Directions and Recommendations</w:t>
      </w:r>
    </w:p>
    <w:p>
      <w:pPr>
        <w:pStyle w:val="FirstParagraph"/>
      </w:pPr>
      <w:r>
        <w:t xml:space="preserve">The literature suggests several pathways for the future of the mechanic industry in Guangzhou. First, there is a pressing need for standardized national training programs that address emerging technologies like EVs and autonomous vehicle maintenance. Second, governments and private entities must collaborate to provide financial incentives for small repair shops to adopt digital tools.</w:t>
      </w:r>
    </w:p>
    <w:p>
      <w:pPr>
        <w:pStyle w:val="BodyText"/>
      </w:pPr>
      <w:r>
        <w:t xml:space="preserve">Moreover, efforts to elevate the social status of mechanics through public campaigns and competitive wages could attract younger generations to the profession. As emphasized by Song (2023), fostering a culture of innovation and continuous learning is essential for Guangzhou’s mechanic industry to thrive in the 21st century.</w:t>
      </w:r>
    </w:p>
    <w:bookmarkEnd w:id="26"/>
    <w:bookmarkStart w:id="27" w:name="conclusion"/>
    <w:p>
      <w:pPr>
        <w:pStyle w:val="Heading2"/>
      </w:pPr>
      <w:r>
        <w:t xml:space="preserve">Conclusion</w:t>
      </w:r>
    </w:p>
    <w:p>
      <w:pPr>
        <w:pStyle w:val="FirstParagraph"/>
      </w:pPr>
      <w:r>
        <w:t xml:space="preserve">In conclusion, the mechanic industry in</w:t>
      </w:r>
      <w:r>
        <w:t xml:space="preserve"> </w:t>
      </w:r>
      <w:r>
        <w:rPr>
          <w:bCs/>
          <w:b/>
        </w:rPr>
        <w:t xml:space="preserve">China Guangzhou</w:t>
      </w:r>
      <w:r>
        <w:t xml:space="preserve"> </w:t>
      </w:r>
      <w:r>
        <w:t xml:space="preserve">occupies a pivotal role in the city’s economic and technological landscape. While historical progress has established a robust foundation, contemporary challenges such as technological adaptation, workforce training, and environmental compliance demand urgent attention. By synthesizing insights from existing research, this literature review underscores the need for interdisciplinary collaboration to ensure the sector remains resilient and future-ready.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China Guangzhou</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file>