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4f424e48322b2c9ec7eaf93d7eb5f6b99c23627"/>
    <w:p>
      <w:pPr>
        <w:pStyle w:val="Heading1"/>
      </w:pPr>
      <w:r>
        <w:t xml:space="preserve">Literature Review: The Role of Mechanics in China Shanghai</w:t>
      </w:r>
    </w:p>
    <w:p>
      <w:pPr>
        <w:pStyle w:val="FirstParagraph"/>
      </w:pPr>
      <w:r>
        <w:rPr>
          <w:bCs/>
          <w:b/>
        </w:rPr>
        <w:t xml:space="preserve">Literature Review:</w:t>
      </w:r>
      <w:r>
        <w:t xml:space="preserve"> </w:t>
      </w:r>
      <w:r>
        <w:t xml:space="preserve">This document provides an analysis of existing research on the concept of "mechanic" within the context of</w:t>
      </w:r>
      <w:r>
        <w:t xml:space="preserve"> </w:t>
      </w:r>
      <w:r>
        <w:rPr>
          <w:iCs/>
          <w:i/>
        </w:rPr>
        <w:t xml:space="preserve">China Shanghai</w:t>
      </w:r>
      <w:r>
        <w:t xml:space="preserve">, focusing on its historical, technological, and socio-economic dimensions. The integration of mechanics into Shanghai’s development has been a critical factor in shaping its status as a global hub for innovation, manufacturing, and infrastructure. This review explores how mechanical systems have evolved to meet the demands of Shanghai’s unique environment, including rapid urbanization, industrial growth, and environmental challenges.</w:t>
      </w:r>
    </w:p>
    <w:bookmarkStart w:id="20" w:name="X7abda17b7c56ba4720adbe2b7fe9acd7bb6af40"/>
    <w:p>
      <w:pPr>
        <w:pStyle w:val="Heading2"/>
      </w:pPr>
      <w:r>
        <w:t xml:space="preserve">1. Historical Context of Mechanics in China Shanghai</w:t>
      </w:r>
    </w:p>
    <w:p>
      <w:pPr>
        <w:pStyle w:val="FirstParagraph"/>
      </w:pPr>
      <w:r>
        <w:t xml:space="preserve">The history of mechanics in China Shanghai dates back to the late 19th century during the Qing Dynasty, when foreign influence introduced Western engineering practices. Early mechanical systems were primarily focused on infrastructure development, such as railways and port machinery at the Bund. By the 20th century, Shanghai emerged as a center for mechanical engineering education and research [1]. However, due to political disruptions in the mid-20th century, progress stagnated until China’s economic reforms in 1978 catalyzed a resurgence of interest in mechanical innovation.</w:t>
      </w:r>
    </w:p>
    <w:p>
      <w:pPr>
        <w:pStyle w:val="BodyText"/>
      </w:pPr>
      <w:r>
        <w:t xml:space="preserve">Studies highlight that post-reform policies prioritized industrial modernization, leading to the establishment of specialized institutes like the Shanghai Jiao Tong University Department of Mechanical Engineering [2]. These institutions played a pivotal role in training professionals who would later contribute to Shanghai’s transformation into a global manufacturing and technological powerhouse.</w:t>
      </w:r>
    </w:p>
    <w:bookmarkEnd w:id="20"/>
    <w:bookmarkStart w:id="21" w:name="X21703e469e005b2176a4fedc2550c54d474f3d2"/>
    <w:p>
      <w:pPr>
        <w:pStyle w:val="Heading2"/>
      </w:pPr>
      <w:r>
        <w:t xml:space="preserve">2. Technological Advancements in Mechanic Systems</w:t>
      </w:r>
    </w:p>
    <w:p>
      <w:pPr>
        <w:pStyle w:val="FirstParagraph"/>
      </w:pPr>
      <w:r>
        <w:t xml:space="preserve">The evolution of mechanic systems in China Shanghai has been closely tied to advancements in automation, robotics, and sustainable technologies. Research by Li et al. (2018) emphasizes how Shanghai’s automotive industry leverages precision mechanics to produce electric vehicles (EVs), aligning with national goals for green energy [3]. Similarly, the city’s smart grid infrastructure relies on advanced mechanical systems for energy distribution and storage.</w:t>
      </w:r>
    </w:p>
    <w:p>
      <w:pPr>
        <w:pStyle w:val="BodyText"/>
      </w:pPr>
      <w:r>
        <w:t xml:space="preserve">In the realm of industrial machinery, studies show that Shanghai’s factories have adopted Industry 4.0 principles, integrating Internet of Things (IoT) devices with mechanical components to optimize production efficiency [4]. This trend underscores the city’s role as a testing ground for next-generation mechanics in manufacturing.</w:t>
      </w:r>
    </w:p>
    <w:bookmarkEnd w:id="21"/>
    <w:bookmarkStart w:id="22" w:name="Xa5ca08c192970e4e272873b488ac6bad7e5064b"/>
    <w:p>
      <w:pPr>
        <w:pStyle w:val="Heading2"/>
      </w:pPr>
      <w:r>
        <w:t xml:space="preserve">3. Socio-Economic Impact of Mechanics in Shanghai</w:t>
      </w:r>
    </w:p>
    <w:p>
      <w:pPr>
        <w:pStyle w:val="FirstParagraph"/>
      </w:pPr>
      <w:r>
        <w:t xml:space="preserve">The socio-economic implications of mechanic systems in Shanghai are profound. According to Zhang (2020), the city’s mechanical engineering sector employs over 1 million workers, contributing significantly to its GDP [5]. This includes roles ranging from skilled technicians maintaining urban infrastructure to researchers developing cutting-edge technologies for the aerospace industry.</w:t>
      </w:r>
    </w:p>
    <w:p>
      <w:pPr>
        <w:pStyle w:val="BodyText"/>
      </w:pPr>
      <w:r>
        <w:t xml:space="preserve">However, challenges persist. A 2021 report by the Shanghai Municipal Government notes that the rapid growth of mechanical industries has led to increased demand for skilled labor, creating a gap between workforce training and industry needs [6]. Additionally, environmental concerns—such as pollution from traditional manufacturing processes—have prompted a shift toward eco-friendly mechanical solutions.</w:t>
      </w:r>
    </w:p>
    <w:bookmarkEnd w:id="22"/>
    <w:bookmarkStart w:id="23" w:name="challenges-specific-to-china-shanghai"/>
    <w:p>
      <w:pPr>
        <w:pStyle w:val="Heading2"/>
      </w:pPr>
      <w:r>
        <w:t xml:space="preserve">4. Challenges Specific to China Shanghai</w:t>
      </w:r>
    </w:p>
    <w:p>
      <w:pPr>
        <w:pStyle w:val="FirstParagraph"/>
      </w:pPr>
      <w:r>
        <w:t xml:space="preserve">Despite its achievements, Shanghai faces unique challenges in integrating mechanics into its urban and industrial frameworks. One issue is the need to balance rapid development with environmental sustainability. For instance, the city’s dense population and high energy consumption necessitate innovative mechanical systems for waste management and renewable energy [7].</w:t>
      </w:r>
    </w:p>
    <w:p>
      <w:pPr>
        <w:pStyle w:val="BodyText"/>
      </w:pPr>
      <w:r>
        <w:t xml:space="preserve">Another challenge is the adaptation of mechanical technologies to Shanghai’s geographic conditions, such as frequent typhoons and rising sea levels. Research by Wang et al. (2019) highlights the development of resilient mechanical infrastructure to mitigate climate-related risks [8]. Furthermore, ensuring equitable access to mechanic-based innovations remains a priority for policymakers.</w:t>
      </w:r>
    </w:p>
    <w:bookmarkEnd w:id="23"/>
    <w:bookmarkStart w:id="24" w:name="future-trends-and-policy-directions"/>
    <w:p>
      <w:pPr>
        <w:pStyle w:val="Heading2"/>
      </w:pPr>
      <w:r>
        <w:t xml:space="preserve">5. Future Trends and Policy Directions</w:t>
      </w:r>
    </w:p>
    <w:p>
      <w:pPr>
        <w:pStyle w:val="FirstParagraph"/>
      </w:pPr>
      <w:r>
        <w:t xml:space="preserve">The future of mechanics in Shanghai is likely to be shaped by China’s national strategies, such as the “Made in China 2025” initiative, which emphasizes high-tech manufacturing [9]. Scholars predict that Shanghai will continue to lead in areas like artificial intelligence-driven mechanics and nanotechnology [10].</w:t>
      </w:r>
    </w:p>
    <w:p>
      <w:pPr>
        <w:pStyle w:val="BodyText"/>
      </w:pPr>
      <w:r>
        <w:t xml:space="preserve">Policymakers are also focusing on fostering collaboration between academia, industry, and government to drive innovation. For example, the establishment of the Shanghai International Innovation Center has facilitated partnerships aimed at advancing mechanical engineering research [11]. These efforts are expected to solidify Shanghai’s position as a global leader in mechanic systems.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The concept of</w:t>
      </w:r>
      <w:r>
        <w:t xml:space="preserve"> </w:t>
      </w:r>
      <w:r>
        <w:rPr>
          <w:iCs/>
          <w:i/>
        </w:rPr>
        <w:t xml:space="preserve">mechanic</w:t>
      </w:r>
      <w:r>
        <w:t xml:space="preserve">, particularly within the context of</w:t>
      </w:r>
      <w:r>
        <w:t xml:space="preserve"> </w:t>
      </w:r>
      <w:r>
        <w:rPr>
          <w:iCs/>
          <w:i/>
        </w:rPr>
        <w:t xml:space="preserve">China Shanghai</w:t>
      </w:r>
      <w:r>
        <w:t xml:space="preserve">, reflects a dynamic interplay between historical legacy, technological progress, and socio-economic priorities. While challenges remain, the city’s commitment to innovation and sustainability positions it as a critical player in shaping the future of mechanical systems globally. Continued research and investment in mechanic-related fields will be essential for addressing emerging needs in Shanghai’s rapidly evolving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China Shanghai</dc:title>
  <dc:creator/>
  <dc:language>en</dc:language>
  <cp:keywords/>
  <dcterms:created xsi:type="dcterms:W3CDTF">2026-07-23T20:14:54Z</dcterms:created>
  <dcterms:modified xsi:type="dcterms:W3CDTF">2026-07-23T20:14:54Z</dcterms:modified>
</cp:coreProperties>
</file>

<file path=docProps/custom.xml><?xml version="1.0" encoding="utf-8"?>
<Properties xmlns="http://schemas.openxmlformats.org/officeDocument/2006/custom-properties" xmlns:vt="http://schemas.openxmlformats.org/officeDocument/2006/docPropsVTypes"/>
</file>