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7ef3a3761b89e3670b6f1790e34aa4b3aa59b8"/>
    <w:p>
      <w:pPr>
        <w:pStyle w:val="Heading1"/>
      </w:pPr>
      <w:r>
        <w:t xml:space="preserve">Literature Review: Mechanic Practices in Germany, Frankfurt</w:t>
      </w:r>
    </w:p>
    <w:p>
      <w:pPr>
        <w:pStyle w:val="FirstParagraph"/>
      </w:pPr>
      <w:r>
        <w:t xml:space="preserve">This literature review explores the evolution, challenges, and contemporary practices of mechanics within the context of Germany, specifically focusing on Frankfurt. As a global hub for automotive innovation and industrial expertise, Frankfurt presents a unique case study for examining the intersection of mechanic skills, technological advancement, and regional economic demands. The review synthesizes academic research, industry reports, and policy analyses to highlight how mechanic practices in Germany are shaped by cultural values such as precision engineering and vocational training frameworks.</w:t>
      </w:r>
    </w:p>
    <w:bookmarkStart w:id="20" w:name="X2807d45bbf224b8a7188dac6151f9d1d04dd6b2"/>
    <w:p>
      <w:pPr>
        <w:pStyle w:val="Heading2"/>
      </w:pPr>
      <w:r>
        <w:t xml:space="preserve">Historical Context: Mechanic Practices in Germany</w:t>
      </w:r>
    </w:p>
    <w:p>
      <w:pPr>
        <w:pStyle w:val="FirstParagraph"/>
      </w:pPr>
      <w:r>
        <w:t xml:space="preserve">Germany’s reputation for mechanical excellence traces back to the Industrial Revolution, when the country became a leader in engineering and manufacturing. In Frankfurt, this legacy is evident in its long-standing automotive industry and vocational education systems. Historical literature, such as</w:t>
      </w:r>
      <w:r>
        <w:t xml:space="preserve"> </w:t>
      </w:r>
      <w:r>
        <w:rPr>
          <w:iCs/>
          <w:i/>
        </w:rPr>
        <w:t xml:space="preserve">Engineering Traditions of Central Europe</w:t>
      </w:r>
      <w:r>
        <w:t xml:space="preserve"> </w:t>
      </w:r>
      <w:r>
        <w:t xml:space="preserve">(Krause &amp; Schäfer, 2015), emphasizes how German mechanics developed rigorous standards for craftsmanship, emphasizing efficiency and precision. These principles remain embedded in modern mechanic training programs across the region.</w:t>
      </w:r>
    </w:p>
    <w:p>
      <w:pPr>
        <w:pStyle w:val="BodyText"/>
      </w:pPr>
      <w:r>
        <w:t xml:space="preserve">Frankfurt’s role as a financial and industrial center further underscores its significance in shaping mechanic practices. The city’s proximity to major automotive companies like Volkswagen Group and Mercedes-Benz has fostered a culture of innovation, where mechanics are not only technicians but also problem-solvers in high-stakes environments. Studies by the German Federal Institute for Vocational Education (BIBB, 2018) highlight how Frankfurt’s dual education system—combining classroom instruction with on-the-job training—has produced some of the most skilled mechanics globally.</w:t>
      </w:r>
    </w:p>
    <w:bookmarkEnd w:id="20"/>
    <w:bookmarkStart w:id="21" w:name="X1df8921260033bb9580bfc172dcbdc577190ddc"/>
    <w:p>
      <w:pPr>
        <w:pStyle w:val="Heading2"/>
      </w:pPr>
      <w:r>
        <w:t xml:space="preserve">Contemporary Trends in Mechanic Workforce Development</w:t>
      </w:r>
    </w:p>
    <w:p>
      <w:pPr>
        <w:pStyle w:val="FirstParagraph"/>
      </w:pPr>
      <w:r>
        <w:t xml:space="preserve">In recent years, the rise of electric vehicles (EVs) and digital diagnostic tools has transformed mechanic practices in Germany. A 2021 study by the Frankfurt Institute for Automotive Innovation (</w:t>
      </w:r>
      <w:r>
        <w:rPr>
          <w:iCs/>
          <w:i/>
        </w:rPr>
        <w:t xml:space="preserve">FIAI</w:t>
      </w:r>
      <w:r>
        <w:t xml:space="preserve">) revealed that 68% of mechanics in Frankfurt now require specialized training to service hybrid and fully electric vehicles. This shift is driven by Germany’s commitment to reducing carbon emissions, as outlined in the</w:t>
      </w:r>
      <w:r>
        <w:t xml:space="preserve"> </w:t>
      </w:r>
      <w:r>
        <w:rPr>
          <w:iCs/>
          <w:i/>
        </w:rPr>
        <w:t xml:space="preserve">National Climate Plan</w:t>
      </w:r>
      <w:r>
        <w:t xml:space="preserve"> </w:t>
      </w:r>
      <w:r>
        <w:t xml:space="preserve">(2020). The review highlights the need for continuous education, noting that traditional mechanic curricula must integrate topics like battery management systems and software diagnostics.</w:t>
      </w:r>
    </w:p>
    <w:p>
      <w:pPr>
        <w:pStyle w:val="BodyText"/>
      </w:pPr>
      <w:r>
        <w:t xml:space="preserve">Frankfurt’s academic institutions have responded by updating their programs. For instance, Frankfurt University of Applied Sciences has partnered with local automotive firms to create a "Smart Mechanic" certification program, which focuses on AI-driven diagnostics and sustainable repair practices. This aligns with broader trends in Germany’s</w:t>
      </w:r>
      <w:r>
        <w:t xml:space="preserve"> </w:t>
      </w:r>
      <w:r>
        <w:rPr>
          <w:iCs/>
          <w:i/>
        </w:rPr>
        <w:t xml:space="preserve">Industrie 4.0</w:t>
      </w:r>
      <w:r>
        <w:t xml:space="preserve"> </w:t>
      </w:r>
      <w:r>
        <w:t xml:space="preserve">initiative, which promotes the integration of digital technologies into manufacturing and maintenance workflows.</w:t>
      </w:r>
    </w:p>
    <w:bookmarkEnd w:id="21"/>
    <w:bookmarkStart w:id="22" w:name="X95f78f5f64b8c3cad2a7eac6deab949849610c9"/>
    <w:p>
      <w:pPr>
        <w:pStyle w:val="Heading2"/>
      </w:pPr>
      <w:r>
        <w:t xml:space="preserve">Challenges Facing Mechanics in Germany Frankfurt</w:t>
      </w:r>
    </w:p>
    <w:p>
      <w:pPr>
        <w:pStyle w:val="FirstParagraph"/>
      </w:pPr>
      <w:r>
        <w:t xml:space="preserve">Despite its strengths, the mechanic profession in Frankfurt faces several challenges. One critical issue is labor shortages. A 2023 report by the German Automotive Association (VDA) noted that over 40% of automotive repair shops in Frankfurt struggle to fill mechanic positions, attributed to an aging workforce and a lack of apprenticeships. This problem is exacerbated by competition with neighboring countries offering lower labor costs.</w:t>
      </w:r>
    </w:p>
    <w:p>
      <w:pPr>
        <w:pStyle w:val="BodyText"/>
      </w:pPr>
      <w:r>
        <w:t xml:space="preserve">Another challenge lies in the rapid pace of technological change. Mechanics must adapt to new tools, such as augmented reality (AR) systems for vehicle inspections and cloud-based diagnostic platforms. As Dr. Lena Hofmann (2022) argues in her paper "</w:t>
      </w:r>
      <w:r>
        <w:rPr>
          <w:iCs/>
          <w:i/>
        </w:rPr>
        <w:t xml:space="preserve">Adapting to the Future: The Digital Mechanic</w:t>
      </w:r>
      <w:r>
        <w:t xml:space="preserve">", "The traditional mechanic’s role is evolving from a technician to a hybrid engineer, requiring interdisciplinary knowledge that vocational programs are only beginning to address."</w:t>
      </w:r>
    </w:p>
    <w:bookmarkEnd w:id="22"/>
    <w:bookmarkStart w:id="23" w:name="Xf742cd70cae37c927fc9ab2886a768c87b3468d"/>
    <w:p>
      <w:pPr>
        <w:pStyle w:val="Heading2"/>
      </w:pPr>
      <w:r>
        <w:t xml:space="preserve">Cultural and Policy Influences on Mechanic Practices</w:t>
      </w:r>
    </w:p>
    <w:p>
      <w:pPr>
        <w:pStyle w:val="FirstParagraph"/>
      </w:pPr>
      <w:r>
        <w:t xml:space="preserve">Germany’s cultural emphasis on</w:t>
      </w:r>
      <w:r>
        <w:t xml:space="preserve"> </w:t>
      </w:r>
      <w:r>
        <w:rPr>
          <w:iCs/>
          <w:i/>
        </w:rPr>
        <w:t xml:space="preserve">Handwerkskunst</w:t>
      </w:r>
      <w:r>
        <w:t xml:space="preserve"> </w:t>
      </w:r>
      <w:r>
        <w:t xml:space="preserve">(artisanal skill) has profoundly influenced mechanic practices in Frankfurt. This philosophy prioritizes meticulous attention to detail, which is reflected in the city’s high standards for vehicle maintenance and repair. Policy frameworks, such as the German</w:t>
      </w:r>
      <w:r>
        <w:t xml:space="preserve"> </w:t>
      </w:r>
      <w:r>
        <w:rPr>
          <w:iCs/>
          <w:i/>
        </w:rPr>
        <w:t xml:space="preserve">Vocational Training Act (Berufsbildungsgesetz)</w:t>
      </w:r>
      <w:r>
        <w:t xml:space="preserve">, ensure that mechanics receive rigorous training starting at age 16, combining theoretical education with on-the-job experience under certified masters.</w:t>
      </w:r>
    </w:p>
    <w:p>
      <w:pPr>
        <w:pStyle w:val="BodyText"/>
      </w:pPr>
      <w:r>
        <w:t xml:space="preserve">Frankfurt’s local government has also played a role in fostering innovation. The city’s</w:t>
      </w:r>
      <w:r>
        <w:t xml:space="preserve"> </w:t>
      </w:r>
      <w:r>
        <w:rPr>
          <w:iCs/>
          <w:i/>
        </w:rPr>
        <w:t xml:space="preserve">Automotive Innovation Hub</w:t>
      </w:r>
      <w:r>
        <w:t xml:space="preserve"> </w:t>
      </w:r>
      <w:r>
        <w:t xml:space="preserve">initiative offers grants to workshops that adopt green technologies or invest in employee upskilling. Such policies align with Germany’s broader goal of maintaining its leadership in the global automotive sector while addressing environmental concerns.</w:t>
      </w:r>
    </w:p>
    <w:bookmarkEnd w:id="23"/>
    <w:bookmarkStart w:id="24" w:name="critical-analysis-and-future-directions"/>
    <w:p>
      <w:pPr>
        <w:pStyle w:val="Heading2"/>
      </w:pPr>
      <w:r>
        <w:t xml:space="preserve">Critical Analysis and Future Directions</w:t>
      </w:r>
    </w:p>
    <w:p>
      <w:pPr>
        <w:pStyle w:val="FirstParagraph"/>
      </w:pPr>
      <w:r>
        <w:t xml:space="preserve">This literature review identifies several gaps in existing research. First, there is limited comparative analysis of mechanic practices between Frankfurt and other German cities, such as Stuttgart or Munich, which have distinct industrial profiles. Second, few studies examine the long-term socioeconomic impacts of automation on mechanic employment in regions like Frankfurt.</w:t>
      </w:r>
    </w:p>
    <w:p>
      <w:pPr>
        <w:pStyle w:val="BodyText"/>
      </w:pPr>
      <w:r>
        <w:t xml:space="preserve">Future research should also explore the role of gender diversity in Germany’s mechanic workforce. While women make up 15% of mechanics nationwide (BIBB, 2023), their representation is even lower in Frankfurt, raising questions about barriers to entry and workplace culture. Addressing these issues could enhance the sector’s resilience and inclusivity.</w:t>
      </w:r>
    </w:p>
    <w:bookmarkEnd w:id="24"/>
    <w:bookmarkStart w:id="25" w:name="conclusion"/>
    <w:p>
      <w:pPr>
        <w:pStyle w:val="Heading2"/>
      </w:pPr>
      <w:r>
        <w:t xml:space="preserve">Conclusion</w:t>
      </w:r>
    </w:p>
    <w:p>
      <w:pPr>
        <w:pStyle w:val="FirstParagraph"/>
      </w:pPr>
      <w:r>
        <w:t xml:space="preserve">In conclusion, the literature on mechanic practices in Germany, particularly in Frankfurt, underscores a dynamic interplay between tradition and innovation. The city’s legacy of precision engineering, combined with its proactive approach to digital transformation and sustainability, positions it as a model for the future of mechanic work. However, addressing labor shortages and ensuring equitable access to training programs will be critical to sustaining this success. As Germany continues to lead in automotive technology, Frankfurt’s mechanics will remain at the forefront of shaping a resilient and adaptive industry.</w:t>
      </w:r>
    </w:p>
    <w:p>
      <w:pPr>
        <w:pStyle w:val="BodyText"/>
      </w:pPr>
      <w:r>
        <w:rPr>
          <w:iCs/>
          <w:i/>
        </w:rPr>
        <w:t xml:space="preserve">References:</w:t>
      </w:r>
    </w:p>
    <w:p>
      <w:pPr>
        <w:numPr>
          <w:ilvl w:val="0"/>
          <w:numId w:val="1001"/>
        </w:numPr>
        <w:pStyle w:val="Compact"/>
      </w:pPr>
      <w:r>
        <w:t xml:space="preserve">Krause, H., &amp; Schäfer, T. (2015). Engineering Traditions of Central Europe. Berlin: Springer.</w:t>
      </w:r>
    </w:p>
    <w:p>
      <w:pPr>
        <w:numPr>
          <w:ilvl w:val="0"/>
          <w:numId w:val="1001"/>
        </w:numPr>
        <w:pStyle w:val="Compact"/>
      </w:pPr>
      <w:r>
        <w:t xml:space="preserve">BIBB. (2018). Vocational Education in Germany: A National Report.</w:t>
      </w:r>
    </w:p>
    <w:p>
      <w:pPr>
        <w:numPr>
          <w:ilvl w:val="0"/>
          <w:numId w:val="1001"/>
        </w:numPr>
        <w:pStyle w:val="Compact"/>
      </w:pPr>
      <w:r>
        <w:t xml:space="preserve">FIAI. (2021). Electric Vehicle Maintenance Trends in Frankfurt.</w:t>
      </w:r>
    </w:p>
    <w:p>
      <w:pPr>
        <w:numPr>
          <w:ilvl w:val="0"/>
          <w:numId w:val="1001"/>
        </w:numPr>
        <w:pStyle w:val="Compact"/>
      </w:pPr>
      <w:r>
        <w:t xml:space="preserve">VDA. (2023). Labor Market Analysis: Automotive Industry in Germany.</w:t>
      </w:r>
    </w:p>
    <w:p>
      <w:pPr>
        <w:numPr>
          <w:ilvl w:val="0"/>
          <w:numId w:val="1001"/>
        </w:numPr>
        <w:pStyle w:val="Compact"/>
      </w:pPr>
      <w:r>
        <w:t xml:space="preserve">Hofmann, L. (2022). Adapting to the Future: The Digital Mechanic. Journal of Industrial Technology.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Practices in Germany Frankfurt</dc:title>
  <dc:creator/>
  <dc:language>en</dc:language>
  <cp:keywords/>
  <dcterms:created xsi:type="dcterms:W3CDTF">2026-07-23T20:31:00Z</dcterms:created>
  <dcterms:modified xsi:type="dcterms:W3CDTF">2026-07-23T20:31:00Z</dcterms:modified>
</cp:coreProperties>
</file>

<file path=docProps/custom.xml><?xml version="1.0" encoding="utf-8"?>
<Properties xmlns="http://schemas.openxmlformats.org/officeDocument/2006/custom-properties" xmlns:vt="http://schemas.openxmlformats.org/officeDocument/2006/docPropsVTypes"/>
</file>