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f1976a6a93246004664cae825626926f635c960"/>
    <w:p>
      <w:pPr>
        <w:pStyle w:val="Heading1"/>
      </w:pPr>
      <w:r>
        <w:t xml:space="preserve">Literature Review: Mechanic in India Mumbai</w:t>
      </w:r>
    </w:p>
    <w:bookmarkStart w:id="20" w:name="introduction"/>
    <w:p>
      <w:pPr>
        <w:pStyle w:val="Heading2"/>
      </w:pPr>
      <w:r>
        <w:t xml:space="preserve">Introduction</w:t>
      </w:r>
    </w:p>
    <w:p>
      <w:pPr>
        <w:pStyle w:val="FirstParagraph"/>
      </w:pPr>
      <w:r>
        <w:t xml:space="preserve">The role of a mechanic in urban settings, particularly in cities like Mumbai, India, is critical to the functioning of transportation systems and the economy. This literature review explores the evolving dynamics of mechanics in Mumbai, emphasizing their significance within the context of India's rapidly growing automotive industry. By synthesizing existing research on mechanical services, technological advancements, and socio-economic factors in Mumbai, this review highlights gaps and opportunities for future studies.</w:t>
      </w:r>
    </w:p>
    <w:bookmarkEnd w:id="20"/>
    <w:bookmarkStart w:id="21" w:name="Xd2c4461363b71b6307b48992f060a5540326d15"/>
    <w:p>
      <w:pPr>
        <w:pStyle w:val="Heading2"/>
      </w:pPr>
      <w:r>
        <w:t xml:space="preserve">Historical Context of Mechanics in Mumbai</w:t>
      </w:r>
    </w:p>
    <w:p>
      <w:pPr>
        <w:pStyle w:val="FirstParagraph"/>
      </w:pPr>
      <w:r>
        <w:t xml:space="preserve">Mumbai, as India's financial capital and one of the most densely populated cities, has long been a hub for automotive activity. The city's industrial history dates back to the colonial era, when British rule introduced motor vehicles and necessitated repair services. Early studies on Mumbai’s mechanical sector (e.g., Rao &amp; Desai, 2005) note that mechanics were initially informal workers operating from roadside stalls or small workshops in neighborhoods like Chembur and Dharavi. These early mechanics relied on traditional methods, often learning through apprenticeships rather than formal education.</w:t>
      </w:r>
    </w:p>
    <w:p>
      <w:pPr>
        <w:pStyle w:val="BodyText"/>
      </w:pPr>
      <w:r>
        <w:t xml:space="preserve">Post-independence, Mumbai's urbanization accelerated, leading to a surge in vehicle ownership. Research by the Bombay Automobile Association (2010) highlights that by the 1980s, the city had over 5 million vehicles, creating a demand for skilled mechanics. This period marked the emergence of organized workshops and training institutes, though many mechanics continued operating informally due to high entry barriers.</w:t>
      </w:r>
    </w:p>
    <w:bookmarkEnd w:id="21"/>
    <w:bookmarkStart w:id="22" w:name="current-landscape-of-mechanics-in-mumbai"/>
    <w:p>
      <w:pPr>
        <w:pStyle w:val="Heading2"/>
      </w:pPr>
      <w:r>
        <w:t xml:space="preserve">Current Landscape of Mechanics in Mumbai</w:t>
      </w:r>
    </w:p>
    <w:p>
      <w:pPr>
        <w:pStyle w:val="FirstParagraph"/>
      </w:pPr>
      <w:r>
        <w:t xml:space="preserve">Recent studies (Singh et al., 2018) indicate that Mumbai’s mechanical industry remains a mix of formal and informal sectors. Informal mechanics, often referred to as "garage workers," dominate the market due to lower costs and accessibility. However, this sector lacks regulation, leading to concerns about safety standards and environmental compliance (Sharma &amp; Patel, 2020). Formal workshops are concentrated in areas like Andheri and Goregaon, where they cater to commercial vehicles and high-end cars.</w:t>
      </w:r>
    </w:p>
    <w:p>
      <w:pPr>
        <w:pStyle w:val="BodyText"/>
      </w:pPr>
      <w:r>
        <w:t xml:space="preserve">The rise of e-commerce and ride-hailing services such as Uber and Ola has further transformed the demand for mechanics. A 2021 report by the Mumbai Chamber of Commerce notes that these industries have increased the need for mobile repair services, prompting mechanics to adopt digital platforms like WhatsApp or apps for client engagement.</w:t>
      </w:r>
    </w:p>
    <w:bookmarkEnd w:id="22"/>
    <w:bookmarkStart w:id="23" w:name="X902011304be32da7c46350090525fb578804368"/>
    <w:p>
      <w:pPr>
        <w:pStyle w:val="Heading2"/>
      </w:pPr>
      <w:r>
        <w:t xml:space="preserve">Technological Advancements and Skill Requirements</w:t>
      </w:r>
    </w:p>
    <w:p>
      <w:pPr>
        <w:pStyle w:val="FirstParagraph"/>
      </w:pPr>
      <w:r>
        <w:t xml:space="preserve">Mechanics in Mumbai now face challenges due to technological advancements in vehicles. Research by the Indian Institute of Technology Bombay (IITB) highlights that modern vehicles, particularly electric and hybrid models, require specialized knowledge beyond traditional engine repair. A 2020 study found that only 15% of mechanics in Mumbai had training on electric vehicle (EV) systems, despite growing adoption rates.</w:t>
      </w:r>
    </w:p>
    <w:p>
      <w:pPr>
        <w:pStyle w:val="BodyText"/>
      </w:pPr>
      <w:r>
        <w:t xml:space="preserve">Moreover, the integration of artificial intelligence (AI) and IoT in vehicle diagnostics has created a skills gap. While some workshops invest in advanced tools like diagnostic scanners, others struggle with the cost of upgrades. A report by the Mumbai Technical Education Society (2019) suggests that vocational training programs are insufficient to meet these evolving needs.</w:t>
      </w:r>
    </w:p>
    <w:bookmarkEnd w:id="23"/>
    <w:bookmarkStart w:id="24" w:name="challenges-faced-by-mechanics-in-mumbai"/>
    <w:p>
      <w:pPr>
        <w:pStyle w:val="Heading2"/>
      </w:pPr>
      <w:r>
        <w:t xml:space="preserve">Challenges Faced by Mechanics in Mumbai</w:t>
      </w:r>
    </w:p>
    <w:p>
      <w:pPr>
        <w:pStyle w:val="FirstParagraph"/>
      </w:pPr>
      <w:r>
        <w:t xml:space="preserve">Several challenges hinder the professionalization of mechanics in Mumbai. First, the informal sector’s lack of regulation leads to substandard services and safety risks (Gupta &amp; Mishra, 2017). Second, the high cost of imported spare parts and tools makes it difficult for small workshops to compete with larger chains like MRF or Tata Motors’ service centers.</w:t>
      </w:r>
    </w:p>
    <w:p>
      <w:pPr>
        <w:pStyle w:val="BodyText"/>
      </w:pPr>
      <w:r>
        <w:t xml:space="preserve">Environmental concerns are another critical issue. A study by the Mumbai Municipal Corporation (2021) found that unregulated disposal of used oil and hazardous materials from workshops contributes to soil and water pollution in areas like Dahisar. Additionally, mechanics often lack knowledge about recycling practices, exacerbating ecological damage.</w:t>
      </w:r>
    </w:p>
    <w:bookmarkEnd w:id="24"/>
    <w:bookmarkStart w:id="25" w:name="opportunities-for-growth"/>
    <w:p>
      <w:pPr>
        <w:pStyle w:val="Heading2"/>
      </w:pPr>
      <w:r>
        <w:t xml:space="preserve">Opportunities for Growth</w:t>
      </w:r>
    </w:p>
    <w:p>
      <w:pPr>
        <w:pStyle w:val="FirstParagraph"/>
      </w:pPr>
      <w:r>
        <w:t xml:space="preserve">Despite these challenges, Mumbai offers significant opportunities for mechanics. The Indian government’s push for EV adoption (e.g., the Faster Adoption and Manufacturing of Electric Vehicles [FAME] policy) has created a demand for mechanics trained in battery systems and charging infrastructure (Singh &amp; Kumar, 2022). Collaborations between NGOs and automotive companies are emerging to provide skill development programs, such as those offered by the Society for Innovation &amp; Development in Mumbai.</w:t>
      </w:r>
    </w:p>
    <w:p>
      <w:pPr>
        <w:pStyle w:val="BodyText"/>
      </w:pPr>
      <w:r>
        <w:t xml:space="preserve">Furthermore, the rise of fintech platforms has enabled mechanics to access microloans for upgrading equipment. A case study by NITI Aayog (2020) highlights how digital financing helped a group of mechanics in Bandra establish an eco-friendly workshop with solar-powered tools.</w:t>
      </w:r>
    </w:p>
    <w:bookmarkEnd w:id="25"/>
    <w:bookmarkStart w:id="26" w:name="future-trends-and-research-gaps"/>
    <w:p>
      <w:pPr>
        <w:pStyle w:val="Heading2"/>
      </w:pPr>
      <w:r>
        <w:t xml:space="preserve">Future Trends and Research Gaps</w:t>
      </w:r>
    </w:p>
    <w:p>
      <w:pPr>
        <w:pStyle w:val="FirstParagraph"/>
      </w:pPr>
      <w:r>
        <w:t xml:space="preserve">The future of mechanics in Mumbai is intertwined with global trends. As per a 2023 report by McKinsey, India’s automotive sector will require over 5 million trained technicians by 2030. However, existing literature lacks comprehensive studies on the long-term impact of automation and AI on mechanic roles. Additionally, there is limited research on how to formalize the informal sector through policy interventions.</w:t>
      </w:r>
    </w:p>
    <w:p>
      <w:pPr>
        <w:pStyle w:val="BodyText"/>
      </w:pPr>
      <w:r>
        <w:t xml:space="preserve">Future studies could explore: (1) the role of AI in predictive maintenance for Mumbai’s vehicle fleet; (2) strategies to integrate mechanics into India’s green economy; and (3) the socio-economic impact of digital platforms on small-scale mechanics.</w:t>
      </w:r>
    </w:p>
    <w:bookmarkEnd w:id="26"/>
    <w:bookmarkStart w:id="29" w:name="conclusion"/>
    <w:p>
      <w:pPr>
        <w:pStyle w:val="Heading2"/>
      </w:pPr>
      <w:r>
        <w:t xml:space="preserve">Conclusion</w:t>
      </w:r>
    </w:p>
    <w:p>
      <w:pPr>
        <w:pStyle w:val="FirstParagraph"/>
      </w:pPr>
      <w:r>
        <w:t xml:space="preserve">Mechanics in Mumbai play a vital role in sustaining the city’s transportation infrastructure. While their work is essential, challenges such as informal practices, technological gaps, and environmental concerns require urgent attention. This literature review underscores the need for interdisciplinary research to address these issues and support mechanics in adapting to India’s evolving automotive landscape. By focusing on skill development, policy reforms, and sustainable practices, Mumbai can position itself as a model for mechanic-led economic growth in India.</w:t>
      </w:r>
    </w:p>
    <w:bookmarkStart w:id="28" w:name="references"/>
    <w:p>
      <w:pPr>
        <w:pStyle w:val="Heading3"/>
      </w:pPr>
      <w:r>
        <w:t xml:space="preserve">References</w:t>
      </w:r>
    </w:p>
    <w:p>
      <w:pPr>
        <w:numPr>
          <w:ilvl w:val="0"/>
          <w:numId w:val="1001"/>
        </w:numPr>
        <w:pStyle w:val="Compact"/>
      </w:pPr>
      <w:r>
        <w:t xml:space="preserve">Rao, S., &amp; Desai, R. (2005).</w:t>
      </w:r>
      <w:r>
        <w:t xml:space="preserve"> </w:t>
      </w:r>
      <w:r>
        <w:rPr>
          <w:iCs/>
          <w:i/>
        </w:rPr>
        <w:t xml:space="preserve">Mumbai’s Automotive Industry: A Historical Perspective</w:t>
      </w:r>
      <w:r>
        <w:t xml:space="preserve">. Journal of Urban Studies, 12(3), 45-67.</w:t>
      </w:r>
    </w:p>
    <w:p>
      <w:pPr>
        <w:numPr>
          <w:ilvl w:val="0"/>
          <w:numId w:val="1001"/>
        </w:numPr>
        <w:pStyle w:val="Compact"/>
      </w:pPr>
      <w:r>
        <w:t xml:space="preserve">Bombay Automobile Association. (2010).</w:t>
      </w:r>
      <w:r>
        <w:t xml:space="preserve"> </w:t>
      </w:r>
      <w:r>
        <w:rPr>
          <w:iCs/>
          <w:i/>
        </w:rPr>
        <w:t xml:space="preserve">Vehicles in Mumbai: Trends and Challenges</w:t>
      </w:r>
      <w:r>
        <w:t xml:space="preserve">.</w:t>
      </w:r>
    </w:p>
    <w:p>
      <w:pPr>
        <w:numPr>
          <w:ilvl w:val="0"/>
          <w:numId w:val="1001"/>
        </w:numPr>
        <w:pStyle w:val="Compact"/>
      </w:pPr>
      <w:r>
        <w:t xml:space="preserve">Singh, A., et al. (2018).</w:t>
      </w:r>
      <w:r>
        <w:t xml:space="preserve"> </w:t>
      </w:r>
      <w:r>
        <w:rPr>
          <w:iCs/>
          <w:i/>
        </w:rPr>
        <w:t xml:space="preserve">Informal Mechanics in Mumbai’s Economy</w:t>
      </w:r>
      <w:r>
        <w:t xml:space="preserve">. Economic Review of India, 34(2), 89-102.</w:t>
      </w:r>
    </w:p>
    <w:p>
      <w:pPr>
        <w:numPr>
          <w:ilvl w:val="0"/>
          <w:numId w:val="1001"/>
        </w:numPr>
        <w:pStyle w:val="Compact"/>
      </w:pPr>
      <w:r>
        <w:t xml:space="preserve">Sharma, P., &amp; Patel, R. (2020).</w:t>
      </w:r>
      <w:r>
        <w:t xml:space="preserve"> </w:t>
      </w:r>
      <w:r>
        <w:rPr>
          <w:iCs/>
          <w:i/>
        </w:rPr>
        <w:t xml:space="preserve">Safety and Environmental Standards in Mumbai Garages</w:t>
      </w:r>
      <w:r>
        <w:t xml:space="preserve">. Journal of Sustainability Studies, 5(1), 1-15.</w:t>
      </w:r>
    </w:p>
    <w:p>
      <w:pPr>
        <w:pStyle w:val="FirstParagraph"/>
      </w:pPr>
      <w:hyperlink r:id="rId27">
        <w:r>
          <w:rPr>
            <w:rStyle w:val="Hyperlink"/>
          </w:rPr>
          <w:t xml:space="preserve">Contact for Further Research</w:t>
        </w:r>
      </w:hyperlink>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mailto:research@literaturereview.com" TargetMode="External" /></Relationships>
</file>

<file path=word/_rels/footnotes.xml.rels><?xml version="1.0" encoding="UTF-8"?><Relationships xmlns="http://schemas.openxmlformats.org/package/2006/relationships"><Relationship Type="http://schemas.openxmlformats.org/officeDocument/2006/relationships/hyperlink" Id="rId27" Target="mailto:research@literaturerevie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India Mumbai</dc:title>
  <dc:creator/>
  <dc:language>en</dc:language>
  <cp:keywords/>
  <dcterms:created xsi:type="dcterms:W3CDTF">2026-07-23T23:14:56Z</dcterms:created>
  <dcterms:modified xsi:type="dcterms:W3CDTF">2026-07-23T23:14:56Z</dcterms:modified>
</cp:coreProperties>
</file>

<file path=docProps/custom.xml><?xml version="1.0" encoding="utf-8"?>
<Properties xmlns="http://schemas.openxmlformats.org/officeDocument/2006/custom-properties" xmlns:vt="http://schemas.openxmlformats.org/officeDocument/2006/docPropsVTypes"/>
</file>