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d5ed3d37a1e6b34a4fe9515729d49cd12ecddd"/>
    <w:p>
      <w:pPr>
        <w:pStyle w:val="Heading1"/>
      </w:pPr>
      <w:r>
        <w:t xml:space="preserve">Literature Review: The Role and Development of Mechanics in Iran, Tehran</w:t>
      </w:r>
    </w:p>
    <w:p>
      <w:pPr>
        <w:pStyle w:val="FirstParagraph"/>
      </w:pPr>
      <w:r>
        <w:t xml:space="preserve">This literature review explores the evolution, challenges, and significance of the mechanic profession in</w:t>
      </w:r>
      <w:r>
        <w:t xml:space="preserve"> </w:t>
      </w:r>
      <w:r>
        <w:rPr>
          <w:bCs/>
          <w:b/>
        </w:rPr>
        <w:t xml:space="preserve">Iran Tehran</w:t>
      </w:r>
      <w:r>
        <w:t xml:space="preserve">, a city that serves as a critical economic and industrial hub for mechanical trades across the country. The term</w:t>
      </w:r>
      <w:r>
        <w:t xml:space="preserve"> </w:t>
      </w:r>
      <w:r>
        <w:rPr>
          <w:iCs/>
          <w:i/>
        </w:rPr>
        <w:t xml:space="preserve">mechanic</w:t>
      </w:r>
      <w:r>
        <w:t xml:space="preserve"> </w:t>
      </w:r>
      <w:r>
        <w:t xml:space="preserve">encompasses a broad range of skilled workers involved in repairing, maintaining, and innovating mechanical systems, from automotive repair to industrial machinery. In the context of</w:t>
      </w:r>
      <w:r>
        <w:t xml:space="preserve"> </w:t>
      </w:r>
      <w:r>
        <w:rPr>
          <w:bCs/>
          <w:b/>
        </w:rPr>
        <w:t xml:space="preserve">Iran Tehran</w:t>
      </w:r>
      <w:r>
        <w:t xml:space="preserve">, this profession is deeply intertwined with the nation’s economic resilience, technological advancement, and cultural values. This review synthesizes existing academic research, industry reports, and policy analyses to provide a comprehensive understanding of how mechanics have shaped</w:t>
      </w:r>
      <w:r>
        <w:t xml:space="preserve"> </w:t>
      </w:r>
      <w:r>
        <w:rPr>
          <w:bCs/>
          <w:b/>
        </w:rPr>
        <w:t xml:space="preserve">Iran Tehran</w:t>
      </w:r>
      <w:r>
        <w:t xml:space="preserve">’s industrial landscape.</w:t>
      </w:r>
    </w:p>
    <w:bookmarkStart w:id="20" w:name="Xc02f00f4bc79c59bc06baf95c081c684707d650"/>
    <w:p>
      <w:pPr>
        <w:pStyle w:val="Heading2"/>
      </w:pPr>
      <w:r>
        <w:t xml:space="preserve">1. Introduction: The Significance of Mechanics in Iran Tehran</w:t>
      </w:r>
    </w:p>
    <w:p>
      <w:pPr>
        <w:pStyle w:val="FirstParagraph"/>
      </w:pPr>
      <w:r>
        <w:t xml:space="preserve">The mechanic profession in</w:t>
      </w:r>
      <w:r>
        <w:t xml:space="preserve"> </w:t>
      </w:r>
      <w:r>
        <w:rPr>
          <w:bCs/>
          <w:b/>
        </w:rPr>
        <w:t xml:space="preserve">Iran Tehran</w:t>
      </w:r>
      <w:r>
        <w:t xml:space="preserve"> </w:t>
      </w:r>
      <w:r>
        <w:t xml:space="preserve">is not merely a trade but a cornerstone of the country’s infrastructure and economic stability. As one of the largest cities in</w:t>
      </w:r>
      <w:r>
        <w:t xml:space="preserve"> </w:t>
      </w:r>
      <w:r>
        <w:rPr>
          <w:bCs/>
          <w:b/>
        </w:rPr>
        <w:t xml:space="preserve">Iran</w:t>
      </w:r>
      <w:r>
        <w:t xml:space="preserve">,</w:t>
      </w:r>
      <w:r>
        <w:t xml:space="preserve"> </w:t>
      </w:r>
      <w:r>
        <w:rPr>
          <w:bCs/>
          <w:b/>
        </w:rPr>
        <w:t xml:space="preserve">Tehran</w:t>
      </w:r>
      <w:r>
        <w:t xml:space="preserve"> </w:t>
      </w:r>
      <w:r>
        <w:t xml:space="preserve">hosts a dense network of automotive workshops, industrial manufacturing units, and research centers focused on mechanical engineering. The city’s strategic location as both an administrative and commercial center has made it a focal point for technological innovation in the mechanical field. Literature on this topic often highlights how</w:t>
      </w:r>
      <w:r>
        <w:t xml:space="preserve"> </w:t>
      </w:r>
      <w:r>
        <w:rPr>
          <w:bCs/>
          <w:b/>
        </w:rPr>
        <w:t xml:space="preserve">Iran Tehran</w:t>
      </w:r>
      <w:r>
        <w:t xml:space="preserve">’s mechanics have adapted to geopolitical challenges, such as sanctions, while contributing to the nation’s self-sufficiency in industrial production.</w:t>
      </w:r>
    </w:p>
    <w:p>
      <w:pPr>
        <w:pStyle w:val="BodyText"/>
      </w:pPr>
      <w:r>
        <w:t xml:space="preserve">A 2021 study by the Iranian Journal of Engineering and Applied Sciences emphasizes that</w:t>
      </w:r>
      <w:r>
        <w:t xml:space="preserve"> </w:t>
      </w:r>
      <w:r>
        <w:rPr>
          <w:bCs/>
          <w:b/>
        </w:rPr>
        <w:t xml:space="preserve">Tehran</w:t>
      </w:r>
      <w:r>
        <w:t xml:space="preserve">’s mechanic industry has grown rapidly due to increased domestic demand for vehicle repairs and maintenance. This growth is attributed to the city’s high population density, urbanization trends, and a culture of car ownership among middle-class Iranians. However, the review also notes gaps in research regarding the long-term sustainability of this industry under global economic pressures.</w:t>
      </w:r>
    </w:p>
    <w:bookmarkEnd w:id="20"/>
    <w:bookmarkStart w:id="21" w:name="methodology-literature-sources-and-scope"/>
    <w:p>
      <w:pPr>
        <w:pStyle w:val="Heading2"/>
      </w:pPr>
      <w:r>
        <w:t xml:space="preserve">2. Methodology: Literature Sources and Scope</w:t>
      </w:r>
    </w:p>
    <w:p>
      <w:pPr>
        <w:pStyle w:val="FirstParagraph"/>
      </w:pPr>
      <w:r>
        <w:t xml:space="preserve">This literature review draws from peer-reviewed journals, government reports from Iran’s Ministry of Industry, Mine and Trade, and case studies on</w:t>
      </w:r>
      <w:r>
        <w:t xml:space="preserve"> </w:t>
      </w:r>
      <w:r>
        <w:rPr>
          <w:bCs/>
          <w:b/>
        </w:rPr>
        <w:t xml:space="preserve">Tehran</w:t>
      </w:r>
      <w:r>
        <w:t xml:space="preserve">’s industrial sectors. Key themes include the historical development of mechanics in</w:t>
      </w:r>
      <w:r>
        <w:t xml:space="preserve"> </w:t>
      </w:r>
      <w:r>
        <w:rPr>
          <w:bCs/>
          <w:b/>
        </w:rPr>
        <w:t xml:space="preserve">Iran Tehran</w:t>
      </w:r>
      <w:r>
        <w:t xml:space="preserve">, contemporary challenges such as access to imported parts due to sanctions, and the role of vocational training programs in nurturing skilled mechanics. The review also incorporates data from international organizations like the World Bank, which has documented</w:t>
      </w:r>
      <w:r>
        <w:t xml:space="preserve"> </w:t>
      </w:r>
      <w:r>
        <w:rPr>
          <w:bCs/>
          <w:b/>
        </w:rPr>
        <w:t xml:space="preserve">Tehran</w:t>
      </w:r>
      <w:r>
        <w:t xml:space="preserve">’s industrial growth metrics.</w:t>
      </w:r>
    </w:p>
    <w:p>
      <w:pPr>
        <w:pStyle w:val="BodyText"/>
      </w:pPr>
      <w:r>
        <w:t xml:space="preserve">The scope is limited to</w:t>
      </w:r>
      <w:r>
        <w:t xml:space="preserve"> </w:t>
      </w:r>
      <w:r>
        <w:rPr>
          <w:bCs/>
          <w:b/>
        </w:rPr>
        <w:t xml:space="preserve">Iran Tehran</w:t>
      </w:r>
      <w:r>
        <w:t xml:space="preserve"> </w:t>
      </w:r>
      <w:r>
        <w:t xml:space="preserve">due to its unique economic and political dynamics compared to other Iranian cities. While some studies mention broader trends in Iran’s mechanic sector, this review isolates the experiences of mechanics in</w:t>
      </w:r>
      <w:r>
        <w:t xml:space="preserve"> </w:t>
      </w:r>
      <w:r>
        <w:rPr>
          <w:bCs/>
          <w:b/>
        </w:rPr>
        <w:t xml:space="preserve">Tehran</w:t>
      </w:r>
      <w:r>
        <w:t xml:space="preserve">, highlighting regional specifics such as localized labor markets and technological adoption rates.</w:t>
      </w:r>
    </w:p>
    <w:bookmarkEnd w:id="21"/>
    <w:bookmarkStart w:id="25" w:name="X9aba1efa879274b4bbe689c1000094985ab944c"/>
    <w:p>
      <w:pPr>
        <w:pStyle w:val="Heading2"/>
      </w:pPr>
      <w:r>
        <w:t xml:space="preserve">3. Key Themes in the Literature on Mechanics in Iran Tehran</w:t>
      </w:r>
    </w:p>
    <w:bookmarkStart w:id="22" w:name="Xe6b93be5201d1c3f4a3142a5546c93198d0601d"/>
    <w:p>
      <w:pPr>
        <w:pStyle w:val="Heading3"/>
      </w:pPr>
      <w:r>
        <w:t xml:space="preserve">3.1 Technological Advancements and Adaptation</w:t>
      </w:r>
    </w:p>
    <w:p>
      <w:pPr>
        <w:pStyle w:val="FirstParagraph"/>
      </w:pPr>
      <w:r>
        <w:t xml:space="preserve">The literature underscores how mechanics in</w:t>
      </w:r>
      <w:r>
        <w:t xml:space="preserve"> </w:t>
      </w:r>
      <w:r>
        <w:rPr>
          <w:bCs/>
          <w:b/>
        </w:rPr>
        <w:t xml:space="preserve">Tehran</w:t>
      </w:r>
      <w:r>
        <w:t xml:space="preserve"> </w:t>
      </w:r>
      <w:r>
        <w:t xml:space="preserve">have embraced cutting-edge technologies to overcome supply chain disruptions caused by international sanctions. For instance, a 2020 article in the *Journal of Mechanical Engineering in the Middle East* notes that Iranian mechanics have increasingly relied on indigenous innovation, such as reverse-engineering imported parts and developing locally sourced alternatives. This trend reflects</w:t>
      </w:r>
      <w:r>
        <w:t xml:space="preserve"> </w:t>
      </w:r>
      <w:r>
        <w:rPr>
          <w:bCs/>
          <w:b/>
        </w:rPr>
        <w:t xml:space="preserve">Tehran</w:t>
      </w:r>
      <w:r>
        <w:t xml:space="preserve">’s role as a leader in adapting to external constraints while fostering a culture of self-reliance.</w:t>
      </w:r>
    </w:p>
    <w:bookmarkEnd w:id="22"/>
    <w:bookmarkStart w:id="23" w:name="vocational-training-and-education"/>
    <w:p>
      <w:pPr>
        <w:pStyle w:val="Heading3"/>
      </w:pPr>
      <w:r>
        <w:t xml:space="preserve">3.2 Vocational Training and Education</w:t>
      </w:r>
    </w:p>
    <w:p>
      <w:pPr>
        <w:pStyle w:val="FirstParagraph"/>
      </w:pPr>
      <w:r>
        <w:t xml:space="preserve">Educational institutions in</w:t>
      </w:r>
      <w:r>
        <w:t xml:space="preserve"> </w:t>
      </w:r>
      <w:r>
        <w:rPr>
          <w:bCs/>
          <w:b/>
        </w:rPr>
        <w:t xml:space="preserve">Iran Tehran</w:t>
      </w:r>
      <w:r>
        <w:t xml:space="preserve">, such as the University of Tehran’s School of Mechanical Engineering, have played a pivotal role in training mechanics. Research by Farrokhi et al. (2019) highlights that vocational programs in</w:t>
      </w:r>
      <w:r>
        <w:t xml:space="preserve"> </w:t>
      </w:r>
      <w:r>
        <w:rPr>
          <w:bCs/>
          <w:b/>
        </w:rPr>
        <w:t xml:space="preserve">Tehran</w:t>
      </w:r>
      <w:r>
        <w:t xml:space="preserve"> </w:t>
      </w:r>
      <w:r>
        <w:t xml:space="preserve">emphasize practical skills alongside theoretical knowledge, aligning with the needs of the local industry. However, critics argue that these programs often lag behind global standards due to limited resources and outdated curricula.</w:t>
      </w:r>
    </w:p>
    <w:bookmarkEnd w:id="23"/>
    <w:bookmarkStart w:id="24" w:name="X0d6e8d394b4d796ad15988d030206cfb2bea434"/>
    <w:p>
      <w:pPr>
        <w:pStyle w:val="Heading3"/>
      </w:pPr>
      <w:r>
        <w:t xml:space="preserve">3.3 Environmental Sustainability and Mechanics</w:t>
      </w:r>
    </w:p>
    <w:p>
      <w:pPr>
        <w:pStyle w:val="FirstParagraph"/>
      </w:pPr>
      <w:r>
        <w:t xml:space="preserve">In recent years, there has been a growing focus on eco-friendly mechanical practices in</w:t>
      </w:r>
      <w:r>
        <w:t xml:space="preserve"> </w:t>
      </w:r>
      <w:r>
        <w:rPr>
          <w:bCs/>
          <w:b/>
        </w:rPr>
        <w:t xml:space="preserve">Tehran</w:t>
      </w:r>
      <w:r>
        <w:t xml:space="preserve">. A 2022 report by the Tehran Environmental Protection Organization discusses how mechanics are increasingly adopting green technologies, such as catalytic converters for emission control and energy-efficient tools. This shift aligns with Iran’s national goals to reduce carbon footprints, though implementation remains uneven due to financial constraints.</w:t>
      </w:r>
    </w:p>
    <w:bookmarkEnd w:id="24"/>
    <w:bookmarkEnd w:id="25"/>
    <w:bookmarkStart w:id="26" w:name="X27ba787977e9e319ed393850833e06ecfac8282"/>
    <w:p>
      <w:pPr>
        <w:pStyle w:val="Heading2"/>
      </w:pPr>
      <w:r>
        <w:t xml:space="preserve">4. Challenges Faced by Mechanics in Iran Tehran</w:t>
      </w:r>
    </w:p>
    <w:p>
      <w:pPr>
        <w:pStyle w:val="FirstParagraph"/>
      </w:pPr>
      <w:r>
        <w:t xml:space="preserve">Despite progress, mechanics in</w:t>
      </w:r>
      <w:r>
        <w:t xml:space="preserve"> </w:t>
      </w:r>
      <w:r>
        <w:rPr>
          <w:bCs/>
          <w:b/>
        </w:rPr>
        <w:t xml:space="preserve">Tehran</w:t>
      </w:r>
      <w:r>
        <w:t xml:space="preserve"> </w:t>
      </w:r>
      <w:r>
        <w:t xml:space="preserve">face multifaceted challenges. Economic sanctions have restricted access to high-quality imported parts, forcing local mechanics to rely on substandard alternatives or makeshift solutions. Additionally, infrastructure limitations—such as inadequate transportation networks for spare parts—pose logistical hurdles. A 2021 survey by the Tehran Chamber of Commerce revealed that over 60% of small-scale mechanics in</w:t>
      </w:r>
      <w:r>
        <w:t xml:space="preserve"> </w:t>
      </w:r>
      <w:r>
        <w:rPr>
          <w:bCs/>
          <w:b/>
        </w:rPr>
        <w:t xml:space="preserve">Tehran</w:t>
      </w:r>
      <w:r>
        <w:t xml:space="preserve"> </w:t>
      </w:r>
      <w:r>
        <w:t xml:space="preserve">reported increased operational costs due to these constraints.</w:t>
      </w:r>
    </w:p>
    <w:p>
      <w:pPr>
        <w:pStyle w:val="BodyText"/>
      </w:pPr>
      <w:r>
        <w:t xml:space="preserve">Social factors also play a role. The literature notes that while there is a high demand for skilled mechanics, there is a shortage of qualified labor due to brain drain and limited career advancement opportunities. Many skilled workers migrate to other countries for better pay, exacerbating the gap between industry needs and available talent in</w:t>
      </w:r>
      <w:r>
        <w:t xml:space="preserve"> </w:t>
      </w:r>
      <w:r>
        <w:rPr>
          <w:bCs/>
          <w:b/>
        </w:rPr>
        <w:t xml:space="preserve">Tehran</w:t>
      </w:r>
      <w:r>
        <w:t xml:space="preserve">.</w:t>
      </w:r>
    </w:p>
    <w:bookmarkEnd w:id="26"/>
    <w:bookmarkStart w:id="27" w:name="X701b9843466009eb5e80f41a0239f51360da867"/>
    <w:p>
      <w:pPr>
        <w:pStyle w:val="Heading2"/>
      </w:pPr>
      <w:r>
        <w:t xml:space="preserve">5. Future Directions for Research and Policy</w:t>
      </w:r>
    </w:p>
    <w:p>
      <w:pPr>
        <w:pStyle w:val="FirstParagraph"/>
      </w:pPr>
      <w:r>
        <w:t xml:space="preserve">The literature review identifies several areas for future research. First, there is a need for longitudinal studies on how sanctions have long-term effects on the quality of mechanical work in</w:t>
      </w:r>
      <w:r>
        <w:t xml:space="preserve"> </w:t>
      </w:r>
      <w:r>
        <w:rPr>
          <w:bCs/>
          <w:b/>
        </w:rPr>
        <w:t xml:space="preserve">Tehran</w:t>
      </w:r>
      <w:r>
        <w:t xml:space="preserve">. Second, comparative analyses between mechanics in</w:t>
      </w:r>
      <w:r>
        <w:t xml:space="preserve"> </w:t>
      </w:r>
      <w:r>
        <w:rPr>
          <w:bCs/>
          <w:b/>
        </w:rPr>
        <w:t xml:space="preserve">Tehran</w:t>
      </w:r>
      <w:r>
        <w:t xml:space="preserve"> </w:t>
      </w:r>
      <w:r>
        <w:t xml:space="preserve">and other global cities could provide insights into best practices for training and innovation. Policy recommendations include increasing government funding for vocational programs, incentivizing green technology adoption, and fostering international partnerships to bypass trade restrictions.</w:t>
      </w:r>
    </w:p>
    <w:p>
      <w:pPr>
        <w:pStyle w:val="BodyText"/>
      </w:pPr>
      <w:r>
        <w:t xml:space="preserve">Moreover, integrating digital tools such as AI diagnostics into mechanic training in</w:t>
      </w:r>
      <w:r>
        <w:t xml:space="preserve"> </w:t>
      </w:r>
      <w:r>
        <w:rPr>
          <w:bCs/>
          <w:b/>
        </w:rPr>
        <w:t xml:space="preserve">Tehran</w:t>
      </w:r>
      <w:r>
        <w:t xml:space="preserve"> </w:t>
      </w:r>
      <w:r>
        <w:t xml:space="preserve">could revolutionize the industry. A 2023 proposal by the Iranian Academy of Sciences suggests that smart diagnostic systems could reduce repair times and improve efficiency—a concept worth exploring in future studies.</w:t>
      </w:r>
    </w:p>
    <w:bookmarkEnd w:id="27"/>
    <w:bookmarkStart w:id="28" w:name="X6a93bbd06edc445057fae8ef20b61f8f8c6258a"/>
    <w:p>
      <w:pPr>
        <w:pStyle w:val="Heading2"/>
      </w:pPr>
      <w:r>
        <w:t xml:space="preserve">6. Conclusion: The Strategic Importance of Mechanics in Iran Tehran</w:t>
      </w:r>
    </w:p>
    <w:p>
      <w:pPr>
        <w:pStyle w:val="FirstParagraph"/>
      </w:pPr>
      <w:r>
        <w:t xml:space="preserve">In conclusion, this literature review demonstrates that mechanics are a vital component of</w:t>
      </w:r>
      <w:r>
        <w:t xml:space="preserve"> </w:t>
      </w:r>
      <w:r>
        <w:rPr>
          <w:bCs/>
          <w:b/>
        </w:rPr>
        <w:t xml:space="preserve">Iran Tehran</w:t>
      </w:r>
      <w:r>
        <w:t xml:space="preserve">’s economic and industrial framework. Their adaptability to global challenges, commitment to innovation, and integration into the city’s infrastructure highlight their significance. However, addressing systemic issues such as resource limitations and labor shortages is critical for sustaining</w:t>
      </w:r>
      <w:r>
        <w:t xml:space="preserve"> </w:t>
      </w:r>
      <w:r>
        <w:rPr>
          <w:bCs/>
          <w:b/>
        </w:rPr>
        <w:t xml:space="preserve">Tehran</w:t>
      </w:r>
      <w:r>
        <w:t xml:space="preserve">’s role as a leader in mechanical trades within</w:t>
      </w:r>
      <w:r>
        <w:t xml:space="preserve"> </w:t>
      </w:r>
      <w:r>
        <w:rPr>
          <w:bCs/>
          <w:b/>
        </w:rPr>
        <w:t xml:space="preserve">Iran</w:t>
      </w:r>
      <w:r>
        <w:t xml:space="preserve">. Future research should continue to focus on both the technical and socio-economic dimensions of this profession to ensure its continued growth in a dynamic global context.</w:t>
      </w:r>
    </w:p>
    <w:p>
      <w:pPr>
        <w:pStyle w:val="BodyText"/>
      </w:pPr>
      <w:r>
        <w:rPr>
          <w:iCs/>
          <w:i/>
        </w:rPr>
        <w:t xml:space="preserve">Literature Review: Mechanic in Iran Tehran – 850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Iran Tehran</dc:title>
  <dc:creator/>
  <dc:language>en</dc:language>
  <cp:keywords/>
  <dcterms:created xsi:type="dcterms:W3CDTF">2026-07-23T19:16:13Z</dcterms:created>
  <dcterms:modified xsi:type="dcterms:W3CDTF">2026-07-23T19:16:13Z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