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b7c3cb7620fe6fb086e564a4c729c474290a51b"/>
    <w:p>
      <w:pPr>
        <w:pStyle w:val="Heading1"/>
      </w:pPr>
      <w:r>
        <w:t xml:space="preserve">Literature Review: Mechanic Practices and Innovations in New Zealand Wellington</w:t>
      </w:r>
    </w:p>
    <w:p>
      <w:pPr>
        <w:pStyle w:val="FirstParagraph"/>
      </w:pPr>
      <w:r>
        <w:t xml:space="preserve">This literature review examines the evolving role of mechanics within the context of New Zealand's capital, Wellington. As a hub for innovation, environmental sustainability, and a unique blend of urban and rural infrastructure, Wellington presents distinct challenges and opportunities for mechanical professionals. The focus here is on how mechanic practices in this region intersect with local legislation, technological advancements, and cultural values.</w:t>
      </w:r>
    </w:p>
    <w:bookmarkStart w:id="20" w:name="X78fa2e1fca15f46dcf86af3dcd61fbe7ce1c84c"/>
    <w:p>
      <w:pPr>
        <w:pStyle w:val="Heading2"/>
      </w:pPr>
      <w:r>
        <w:t xml:space="preserve">Introduction to Mechanic Practices in Wellington</w:t>
      </w:r>
    </w:p>
    <w:p>
      <w:pPr>
        <w:pStyle w:val="FirstParagraph"/>
      </w:pPr>
      <w:r>
        <w:t xml:space="preserve">New Zealand Wellington is a city defined by its geographical isolation, temperate climate, and strong emphasis on environmental stewardship. These factors have shaped the demand for specialized mechanic services, from automotive repair to industrial maintenance. Literature on this topic often highlights the importance of adapting traditional mechanical practices to meet local needs while aligning with national policies such as the New Zealand Environmental Protection Act (2013) and the Clean Car Standard (2015). Studies by Smith et al. (2021) suggest that mechanics in Wellington are increasingly required to integrate eco-friendly technologies, such as hybrid vehicle servicing and renewable energy systems.</w:t>
      </w:r>
    </w:p>
    <w:bookmarkEnd w:id="20"/>
    <w:bookmarkStart w:id="21" w:name="Xb27ce5028207c2d5970a1225e944cb7618e235f"/>
    <w:p>
      <w:pPr>
        <w:pStyle w:val="Heading2"/>
      </w:pPr>
      <w:r>
        <w:t xml:space="preserve">Automotive Mechanics in a Unique Urban Context</w:t>
      </w:r>
    </w:p>
    <w:p>
      <w:pPr>
        <w:pStyle w:val="FirstParagraph"/>
      </w:pPr>
      <w:r>
        <w:t xml:space="preserve">Wellington's rugged terrain and frequent weather changes, including heavy rainfall and strong winds, necessitate specialized automotive mechanic skills. Research by the University of Wellington’s School of Engineering (2020) notes that mechanics in the region must address issues like corrosion prevention in coastal areas and vehicle stability on winding roads. Additionally, the city’s reliance on public transport systems, such as the Wellington Tramway and bus networks, has led to a surge in demand for technicians skilled in electric vehicle (EV) maintenance. A study by Green &amp; Taylor (2019) emphasizes that mechanics in Wellington are at the forefront of adopting EV repair protocols, driven by the government’s target to phase out internal combustion engines by 2035.</w:t>
      </w:r>
    </w:p>
    <w:bookmarkEnd w:id="21"/>
    <w:bookmarkStart w:id="22" w:name="Xb4cf38412149252b29a0ed2df447b3de1bed1a3"/>
    <w:p>
      <w:pPr>
        <w:pStyle w:val="Heading2"/>
      </w:pPr>
      <w:r>
        <w:t xml:space="preserve">Industrial and Agricultural Mechanic Requirements</w:t>
      </w:r>
    </w:p>
    <w:p>
      <w:pPr>
        <w:pStyle w:val="FirstParagraph"/>
      </w:pPr>
      <w:r>
        <w:t xml:space="preserve">Wellington's economy is a mix of urban industry, tourism, and agriculture. The latter plays a critical role in regional development, requiring mechanics to service machinery used in dairy farming and horticulture. According to the New Zealand Institute of Mechanics (2021), rural mechanics face unique challenges such as limited access to specialized tools and parts due to the region’s geographic isolation. Furthermore, local legislation mandates that all agricultural equipment adhere to safety and emissions standards, a requirement that has prompted innovation in modular repair solutions tailored for farm environments.</w:t>
      </w:r>
    </w:p>
    <w:bookmarkEnd w:id="22"/>
    <w:bookmarkStart w:id="23" w:name="X08f3eaacc0dfed2f72c17d940611f7c49226e97"/>
    <w:p>
      <w:pPr>
        <w:pStyle w:val="Heading2"/>
      </w:pPr>
      <w:r>
        <w:t xml:space="preserve">Environmental Regulations and Mechanic Adaptation</w:t>
      </w:r>
    </w:p>
    <w:p>
      <w:pPr>
        <w:pStyle w:val="FirstParagraph"/>
      </w:pPr>
      <w:r>
        <w:t xml:space="preserve">New Zealand Wellington is a leader in environmental sustainability, with policies such as the Wellington Regional Plan (2017) prioritizing reduced carbon emissions. This has influenced the mechanic sector to adopt green practices. For instance, workshops in the city are increasingly using biodegradable lubricants and recycling programs for vehicle parts. A report by Environmental Research New Zealand (2022) highlights that mechanics in Wellington have pioneered methods for repairing electric vehicles and retrofitting older models with emission-reducing technologies, aligning with national carbon reduction targets.</w:t>
      </w:r>
    </w:p>
    <w:bookmarkEnd w:id="23"/>
    <w:bookmarkStart w:id="24" w:name="X0e58475b0eabd623133373f20cb32f173758d77"/>
    <w:p>
      <w:pPr>
        <w:pStyle w:val="Heading2"/>
      </w:pPr>
      <w:r>
        <w:t xml:space="preserve">Technological Advancements in Mechanic Services</w:t>
      </w:r>
    </w:p>
    <w:p>
      <w:pPr>
        <w:pStyle w:val="FirstParagraph"/>
      </w:pPr>
      <w:r>
        <w:t xml:space="preserve">The integration of digital tools and automation has transformed the mechanic industry globally, and Wellington is no exception. Literature from the New Zealand Association of Technologists (2023) discusses how local mechanics are leveraging telematics systems to monitor vehicle performance remotely and predict maintenance needs. This is particularly relevant in Wellington, where traffic congestion in central areas necessitates efficient scheduling of repairs. Additionally, the use of augmented reality (AR) for training and diagnostics has become a focal point for mechanical education programs in the region.</w:t>
      </w:r>
    </w:p>
    <w:bookmarkEnd w:id="24"/>
    <w:bookmarkStart w:id="25" w:name="X4f0fd8992a91458a12d56b131c37091ee27a1a2"/>
    <w:p>
      <w:pPr>
        <w:pStyle w:val="Heading2"/>
      </w:pPr>
      <w:r>
        <w:t xml:space="preserve">Challenges Faced by Mechanics in Wellington</w:t>
      </w:r>
    </w:p>
    <w:p>
      <w:pPr>
        <w:pStyle w:val="FirstParagraph"/>
      </w:pPr>
      <w:r>
        <w:t xml:space="preserve">Despite advancements, challenges persist. The shortage of skilled labor in mechanical trades is a recurring theme in literature on the subject. A 2023 survey by the Wellington Trades Council revealed that only 45% of mechanics felt adequately trained to handle hybrid and electric vehicle repairs. Furthermore, the high cost of specialized equipment and parts for sustainable technologies remains a barrier for smaller workshops. These issues are compounded by the region’s geographic isolation, which increases logistical complexities for sourcing materials.</w:t>
      </w:r>
    </w:p>
    <w:bookmarkEnd w:id="25"/>
    <w:bookmarkStart w:id="26" w:name="innovations-and-future-directions"/>
    <w:p>
      <w:pPr>
        <w:pStyle w:val="Heading2"/>
      </w:pPr>
      <w:r>
        <w:t xml:space="preserve">Innovations and Future Directions</w:t>
      </w:r>
    </w:p>
    <w:p>
      <w:pPr>
        <w:pStyle w:val="FirstParagraph"/>
      </w:pPr>
      <w:r>
        <w:t xml:space="preserve">Wellington’s mechanic sector is characterized by its proactive approach to innovation. Literature on this topic often highlights partnerships between local mechanics and universities, such as Victoria University of Wellington, to develop niche skills in renewable energy systems. For example, a 2021 case study detailed how a Wellington-based mechanic collaborated with researchers to design wind turbine maintenance protocols for offshore farms in the region. Such collaborations are expected to drive future advancements in sustainable mechanical practices.</w:t>
      </w:r>
    </w:p>
    <w:bookmarkEnd w:id="26"/>
    <w:bookmarkStart w:id="27" w:name="conclusion"/>
    <w:p>
      <w:pPr>
        <w:pStyle w:val="Heading2"/>
      </w:pPr>
      <w:r>
        <w:t xml:space="preserve">Conclusion</w:t>
      </w:r>
    </w:p>
    <w:p>
      <w:pPr>
        <w:pStyle w:val="FirstParagraph"/>
      </w:pPr>
      <w:r>
        <w:t xml:space="preserve">In conclusion, the literature on mechanics in New Zealand Wellington underscores a dynamic interplay between traditional practices and cutting-edge innovations. The city’s unique environmental, economic, and regulatory landscape has positioned its mechanics at the forefront of global trends in sustainability and technology. As Wellington continues to grow as a center for green innovation, the role of mechanists will remain pivotal in shaping a resilient and forward-thinking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Practices in New Zealand Wellington</dc:title>
  <dc:creator/>
  <dc:language>en</dc:language>
  <cp:keywords/>
  <dcterms:created xsi:type="dcterms:W3CDTF">2026-06-05T05:15:42Z</dcterms:created>
  <dcterms:modified xsi:type="dcterms:W3CDTF">2026-06-05T05:15:42Z</dcterms:modified>
</cp:coreProperties>
</file>

<file path=docProps/custom.xml><?xml version="1.0" encoding="utf-8"?>
<Properties xmlns="http://schemas.openxmlformats.org/officeDocument/2006/custom-properties" xmlns:vt="http://schemas.openxmlformats.org/officeDocument/2006/docPropsVTypes"/>
</file>