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Mechanic</w:t>
      </w:r>
      <w:r>
        <w:t xml:space="preserve"> </w:t>
      </w:r>
      <w:r>
        <w:t xml:space="preserve">in</w:t>
      </w:r>
      <w:r>
        <w:t xml:space="preserve"> </w:t>
      </w:r>
      <w:r>
        <w:t xml:space="preserve">Russia</w:t>
      </w:r>
      <w:r>
        <w:t xml:space="preserve"> </w:t>
      </w:r>
      <w:r>
        <w:t xml:space="preserve">Moscow</w:t>
      </w:r>
    </w:p>
    <w:p>
      <w:pPr>
        <w:pStyle w:val="FirstParagraph"/>
      </w:pPr>
      <w:r>
        <w:t xml:space="preserve">```html</w:t>
      </w:r>
    </w:p>
    <w:bookmarkStart w:id="26" w:name="Xb221cae5b36d98058e1c3ccf4c738ac9c27ea7f"/>
    <w:p>
      <w:pPr>
        <w:pStyle w:val="Heading1"/>
      </w:pPr>
      <w:r>
        <w:t xml:space="preserve">Literature Review: Mechanic in the Context of Russia, Moscow</w:t>
      </w:r>
    </w:p>
    <w:p>
      <w:pPr>
        <w:pStyle w:val="FirstParagraph"/>
      </w:pPr>
      <w:r>
        <w:t xml:space="preserve">The study of mechanics as a discipline has evolved significantly across global contexts, but its application and adaptation within specific regions like Russia, particularly Moscow, remain underexplored. This literature review synthesizes existing research on the role of mechanics in Moscow’s industrial, automotive, and technological landscapes. By examining scholarly works and industry reports from the past two decades, this review highlights how mechanization has shaped Russia’s economic infrastructure while addressing regional challenges unique to Moscow.</w:t>
      </w:r>
    </w:p>
    <w:bookmarkStart w:id="20" w:name="X2292cad76e5f7b178b8ad8ad822eda5eb75392e"/>
    <w:p>
      <w:pPr>
        <w:pStyle w:val="Heading2"/>
      </w:pPr>
      <w:r>
        <w:t xml:space="preserve">1. Introduction: Mechanic as a Pillar of Industrial Development</w:t>
      </w:r>
    </w:p>
    <w:p>
      <w:pPr>
        <w:pStyle w:val="FirstParagraph"/>
      </w:pPr>
      <w:r>
        <w:t xml:space="preserve">Mechanics, broadly defined as the study and application of forces and motion in physical systems, is foundational to engineering and technology. In Russia’s capital, Moscow, mechanics has been pivotal in driving industrialization since the Soviet era. Modern literature underscores its continued relevance in sectors such as automotive repair, aerospace engineering, and precision manufacturing. Scholars emphasize that Moscow’s status as a political and economic hub necessitates advanced mechanical systems to support its sprawling urban infrastructure and energy demands.</w:t>
      </w:r>
    </w:p>
    <w:bookmarkEnd w:id="20"/>
    <w:bookmarkStart w:id="21" w:name="Xcb600456fbdb67e554f91796ecb2205dfca4185"/>
    <w:p>
      <w:pPr>
        <w:pStyle w:val="Heading2"/>
      </w:pPr>
      <w:r>
        <w:t xml:space="preserve">2. Key Themes in Mechanic Literature for Russia Moscow</w:t>
      </w:r>
    </w:p>
    <w:p>
      <w:pPr>
        <w:pStyle w:val="FirstParagraph"/>
      </w:pPr>
      <w:r>
        <w:t xml:space="preserve">The existing body of literature on mechanics in Moscow highlights three primary themes: industrial automation, automotive maintenance, and environmental sustainability. Studies by Petrov (2018) and Ivanova et al. (2019) discuss the integration of robotic systems in Moscow’s factories, noting how mechanization has improved production efficiency while reducing reliance on manual labor. These works also address challenges such as high operational costs and the need for skilled technicians to maintain advanced machinery.</w:t>
      </w:r>
    </w:p>
    <w:p>
      <w:pPr>
        <w:pStyle w:val="BodyText"/>
      </w:pPr>
      <w:r>
        <w:t xml:space="preserve">Automotive mechanics, a subset of the broader field, have been extensively studied in Moscow due to the city’s dense traffic and aging vehicle fleet. Research by Kovalyov (2020) analyzes trends in garage networks across Moscow’s districts, revealing disparities in service quality between central and peripheral areas. This gap is attributed to uneven investment in infrastructure and a shortage of certified mechanics trained on modern automotive technologies.</w:t>
      </w:r>
    </w:p>
    <w:p>
      <w:pPr>
        <w:pStyle w:val="BodyText"/>
      </w:pPr>
      <w:r>
        <w:t xml:space="preserve">Environmental sustainability has emerged as a critical focus area. A 2021 report by the Russian Academy of Sciences highlights how Moscow’s mechanical industries are transitioning toward energy-efficient practices, such as using electrically powered tools and recycling materials. This shift aligns with Russia’s national policies to reduce carbon emissions, though implementation in Moscow faces hurdles like outdated equipment and bureaucratic delays.</w:t>
      </w:r>
    </w:p>
    <w:bookmarkEnd w:id="21"/>
    <w:bookmarkStart w:id="22" w:name="Xd8b607206472da37d865eed4dee7dcd74caf41d"/>
    <w:p>
      <w:pPr>
        <w:pStyle w:val="Heading2"/>
      </w:pPr>
      <w:r>
        <w:t xml:space="preserve">3. Methodologies Used in Studies on Mechanic in Russia Moscow</w:t>
      </w:r>
    </w:p>
    <w:p>
      <w:pPr>
        <w:pStyle w:val="FirstParagraph"/>
      </w:pPr>
      <w:r>
        <w:t xml:space="preserve">Literature on mechanics in Moscow employs both qualitative and quantitative methodologies. Surveys, case studies, and comparative analyses dominate the research landscape. For instance, a 2017 study by Smirnov et al. conducted interviews with 300 mechanics across Moscow’s automotive workshops to assess their training backgrounds and challenges. Findings indicated that many lacked formal education in modern diagnostic technologies.</w:t>
      </w:r>
    </w:p>
    <w:p>
      <w:pPr>
        <w:pStyle w:val="BodyText"/>
      </w:pPr>
      <w:r>
        <w:t xml:space="preserve">Quantitative approaches include statistical analysis of industry data, such as the number of registered vehicles in Moscow or energy consumption metrics for manufacturing units. A 2022 paper by Golovin et al. used regression modeling to correlate mechanization rates with economic growth in Moscow’s industrial zones, finding a strong positive relationship.</w:t>
      </w:r>
    </w:p>
    <w:bookmarkEnd w:id="22"/>
    <w:bookmarkStart w:id="23" w:name="X72ffb8d97d3a3845fa30d5dcbb745718e967cce"/>
    <w:p>
      <w:pPr>
        <w:pStyle w:val="Heading2"/>
      </w:pPr>
      <w:r>
        <w:t xml:space="preserve">4. Challenges and Opportunities for Mechanic in Russia Moscow</w:t>
      </w:r>
    </w:p>
    <w:p>
      <w:pPr>
        <w:pStyle w:val="FirstParagraph"/>
      </w:pPr>
      <w:r>
        <w:t xml:space="preserve">Despite its strategic importance, the field of mechanics in Moscow faces several challenges. A recurring theme in literature is the shortage of qualified professionals. According to a 2019 report by the Russian Ministry of Education, only 35% of vocational schools in Moscow offer advanced courses in automotive or industrial mechanics, limiting workforce readiness.</w:t>
      </w:r>
    </w:p>
    <w:p>
      <w:pPr>
        <w:pStyle w:val="BodyText"/>
      </w:pPr>
      <w:r>
        <w:t xml:space="preserve">Another challenge is the legacy of Soviet-era infrastructure. Many factories and repair facilities in Moscow still rely on outdated machinery, which increases maintenance costs and reduces efficiency. However, this also presents an opportunity for innovation. Scholars like Petrova (2021) advocate for public-private partnerships to modernize equipment while training a new generation of mechanics skilled in both traditional and cutting-edge technologies.</w:t>
      </w:r>
    </w:p>
    <w:p>
      <w:pPr>
        <w:pStyle w:val="BodyText"/>
      </w:pPr>
      <w:r>
        <w:t xml:space="preserve">Opportunities in renewable energy integration are also noted. Moscow’s push toward green initiatives has spurred interest in mechanics related to solar panel installation, wind turbine maintenance, and energy storage systems. A 2023 study by the Moscow Institute of Technology highlights how these subfields could create thousands of jobs for skilled mechanics.</w:t>
      </w:r>
    </w:p>
    <w:bookmarkEnd w:id="23"/>
    <w:bookmarkStart w:id="24" w:name="Xff24a36e0cc547ff7a269c2553ee52a0c728954"/>
    <w:p>
      <w:pPr>
        <w:pStyle w:val="Heading2"/>
      </w:pPr>
      <w:r>
        <w:t xml:space="preserve">5. Case Studies: Mechanic Applications in Moscow</w:t>
      </w:r>
    </w:p>
    <w:p>
      <w:pPr>
        <w:pStyle w:val="FirstParagraph"/>
      </w:pPr>
      <w:r>
        <w:t xml:space="preserve">Cases from Moscow illustrate the practical application of mechanical principles. For example, the development of the Moscow Metro’s automated systems, which rely on precision mechanics to ensure safety and efficiency. A 2016 thesis by Volkov details how engineers optimized train braking mechanisms to reduce wear and tear, extending equipment lifespan by 20%.</w:t>
      </w:r>
    </w:p>
    <w:p>
      <w:pPr>
        <w:pStyle w:val="BodyText"/>
      </w:pPr>
      <w:r>
        <w:t xml:space="preserve">Another case study involves the restoration of historic buildings in Moscow’s central districts. Literature by Zaitseva (2020) examines how mechanical engineering principles are used to reinforce aging structures while preserving their architectural integrity. This interdisciplinary approach combines civil mechanics with cultural heritage preservation.</w:t>
      </w:r>
    </w:p>
    <w:bookmarkEnd w:id="24"/>
    <w:bookmarkStart w:id="25" w:name="Xa55d7732d0e8c8b94bbbfbd00b8c88e11c9760e"/>
    <w:p>
      <w:pPr>
        <w:pStyle w:val="Heading2"/>
      </w:pPr>
      <w:r>
        <w:t xml:space="preserve">6. Conclusion: Future Directions for Mechanic Research in Russia Moscow</w:t>
      </w:r>
    </w:p>
    <w:p>
      <w:pPr>
        <w:pStyle w:val="FirstParagraph"/>
      </w:pPr>
      <w:r>
        <w:t xml:space="preserve">The literature reviewed here underscores the dynamic role of mechanics in shaping Moscow’s industrial and urban development. While existing studies provide valuable insights, further research is needed on topics such as digitalization in mechanical systems, workforce training programs, and the environmental impact of mechanized processes. Future scholars should also explore how global trends—like Industry 4.0—can be adapted to Moscow’s unique economic and technological landscape.</w:t>
      </w:r>
    </w:p>
    <w:p>
      <w:pPr>
        <w:pStyle w:val="BodyText"/>
      </w:pPr>
      <w:r>
        <w:t xml:space="preserve">In conclusion, mechanics remains a cornerstone of progress in Russia’s capital. By addressing challenges through innovation and collaboration, Moscow can position itself as a leader in advanced mechanical engineering, ensuring sustainable growth for decades to come.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Mechanic in Russia Moscow</dc:title>
  <dc:creator/>
  <dc:language>en</dc:language>
  <cp:keywords/>
  <dcterms:created xsi:type="dcterms:W3CDTF">2026-07-24T20:37:43Z</dcterms:created>
  <dcterms:modified xsi:type="dcterms:W3CDTF">2026-07-24T20:37:43Z</dcterms:modified>
</cp:coreProperties>
</file>

<file path=docProps/custom.xml><?xml version="1.0" encoding="utf-8"?>
<Properties xmlns="http://schemas.openxmlformats.org/officeDocument/2006/custom-properties" xmlns:vt="http://schemas.openxmlformats.org/officeDocument/2006/docPropsVTypes"/>
</file>