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63d79b7915a4b744783042795f790212b4f119"/>
    <w:p>
      <w:pPr>
        <w:pStyle w:val="Heading1"/>
      </w:pPr>
      <w:r>
        <w:t xml:space="preserve">Literature Review: Mechanic Services in Sudan Khartoum</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mechanic services in Sudan Khartoum</w:t>
      </w:r>
      <w:r>
        <w:t xml:space="preserve">, focusing on the socio-economic and infrastructural context of the region. The review synthesizes existing research, local practices, and academic discourse to highlight how mechanical expertise supports development in Khartoum’s urban economy while addressing gaps in accessibility, training, and sustainability.</w:t>
      </w:r>
    </w:p>
    <w:bookmarkStart w:id="20" w:name="X4f7d0d33e1e7350289fe0ff787cd8796294e452"/>
    <w:p>
      <w:pPr>
        <w:pStyle w:val="Heading2"/>
      </w:pPr>
      <w:r>
        <w:t xml:space="preserve">Background on Mechanic Services in Sudan Khartoum</w:t>
      </w:r>
    </w:p>
    <w:p>
      <w:pPr>
        <w:pStyle w:val="FirstParagraph"/>
      </w:pPr>
      <w:r>
        <w:rPr>
          <w:bCs/>
          <w:b/>
        </w:rPr>
        <w:t xml:space="preserve">Sudan Khartoum</w:t>
      </w:r>
      <w:r>
        <w:t xml:space="preserve">, as the political and economic capital of Sudan, has a rapidly growing population that relies heavily on transportation networks for daily activities. The demand for reliable</w:t>
      </w:r>
      <w:r>
        <w:t xml:space="preserve"> </w:t>
      </w:r>
      <w:r>
        <w:rPr>
          <w:bCs/>
          <w:b/>
        </w:rPr>
        <w:t xml:space="preserve">mechanic services</w:t>
      </w:r>
      <w:r>
        <w:t xml:space="preserve"> </w:t>
      </w:r>
      <w:r>
        <w:t xml:space="preserve">has surged due to increased vehicle ownership, industrialization efforts, and the need for maintenance in sectors like agriculture, construction, and trade. However, studies indicate that the mechanical industry in Khartoum faces systemic challenges rooted in economic instability, limited access to quality spare parts, and a lack of formalized training programs.</w:t>
      </w:r>
    </w:p>
    <w:p>
      <w:pPr>
        <w:pStyle w:val="BodyText"/>
      </w:pPr>
      <w:r>
        <w:t xml:space="preserve">Historically,</w:t>
      </w:r>
      <w:r>
        <w:t xml:space="preserve"> </w:t>
      </w:r>
      <w:r>
        <w:rPr>
          <w:bCs/>
          <w:b/>
        </w:rPr>
        <w:t xml:space="preserve">mechanic</w:t>
      </w:r>
      <w:r>
        <w:t xml:space="preserve"> </w:t>
      </w:r>
      <w:r>
        <w:t xml:space="preserve">work in Sudan has been informalized. A 2019 report by the Sudanese Association of Engineers highlighted that over 80% of mechanics in Khartoum operate without official certification, relying instead on apprenticeship-based learning. This informal structure has led to a disparity in service quality, with many clients expressing concerns about the reliability of repairs and safety standards. Additionally, the impact of economic sanctions and inflation has exacerbated scarcity of imported parts, forcing mechanics to improvise or source materials from unregulated markets.</w:t>
      </w:r>
    </w:p>
    <w:bookmarkEnd w:id="20"/>
    <w:bookmarkStart w:id="21" w:name="Xf8e53a95c8448dff58f7ce341e9fa91fe4f6195"/>
    <w:p>
      <w:pPr>
        <w:pStyle w:val="Heading2"/>
      </w:pPr>
      <w:r>
        <w:t xml:space="preserve">Key Challenges Facing Mechanics in Sudan Khartoum</w:t>
      </w:r>
    </w:p>
    <w:p>
      <w:pPr>
        <w:pStyle w:val="FirstParagraph"/>
      </w:pPr>
      <w:r>
        <w:t xml:space="preserve">The</w:t>
      </w:r>
      <w:r>
        <w:t xml:space="preserve"> </w:t>
      </w:r>
      <w:r>
        <w:rPr>
          <w:bCs/>
          <w:b/>
        </w:rPr>
        <w:t xml:space="preserve">Literature Review</w:t>
      </w:r>
      <w:r>
        <w:t xml:space="preserve"> </w:t>
      </w:r>
      <w:r>
        <w:t xml:space="preserve">identifies several critical barriers to the growth and efficiency of</w:t>
      </w:r>
      <w:r>
        <w:t xml:space="preserve"> </w:t>
      </w:r>
      <w:r>
        <w:rPr>
          <w:bCs/>
          <w:b/>
        </w:rPr>
        <w:t xml:space="preserve">mechanic services</w:t>
      </w:r>
      <w:r>
        <w:t xml:space="preserve"> </w:t>
      </w:r>
      <w:r>
        <w:t xml:space="preserve">in Khartoum. First, infrastructure limitations, such as poorly maintained roads and inconsistent electricity supply, increase vehicle wear and tear. This necessitates more frequent repairs but also complicates the work of mechanics who must contend with unpredictable operating conditions.</w:t>
      </w:r>
    </w:p>
    <w:p>
      <w:pPr>
        <w:pStyle w:val="BodyText"/>
      </w:pPr>
      <w:r>
        <w:t xml:space="preserve">Second, the absence of standardized training programs has led to a skills gap. A 2021 study by Khartoum University’s Engineering Department found that only 15% of surveyed mechanics had completed formal vocational training. Instead, many learned through on-the-job experience or informal workshops, which lack the rigor needed to address modern vehicle technologies such as electric and hybrid systems.</w:t>
      </w:r>
    </w:p>
    <w:p>
      <w:pPr>
        <w:pStyle w:val="BodyText"/>
      </w:pPr>
      <w:r>
        <w:t xml:space="preserve">Third, economic instability has created a volatile market for mechanical services. Inflation rates exceeding 300% since 2021 (as reported by the Sudanese Central Bank) have made spare parts prohibitively expensive, leading some mechanics to charge exorbitant fees or delay repairs. This has disproportionately affected low-income residents who depend on affordable transportation for work and healthcare access.</w:t>
      </w:r>
    </w:p>
    <w:bookmarkEnd w:id="21"/>
    <w:bookmarkStart w:id="22" w:name="X39278dadcd50bf552417846723c6319ac175854"/>
    <w:p>
      <w:pPr>
        <w:pStyle w:val="Heading2"/>
      </w:pPr>
      <w:r>
        <w:t xml:space="preserve">The Socio-Economic Role of Mechanics in Khartoum</w:t>
      </w:r>
    </w:p>
    <w:p>
      <w:pPr>
        <w:pStyle w:val="FirstParagraph"/>
      </w:pPr>
      <w:r>
        <w:t xml:space="preserve">Despite these challenges,</w:t>
      </w:r>
      <w:r>
        <w:t xml:space="preserve"> </w:t>
      </w:r>
      <w:r>
        <w:rPr>
          <w:bCs/>
          <w:b/>
        </w:rPr>
        <w:t xml:space="preserve">mechanic services</w:t>
      </w:r>
      <w:r>
        <w:t xml:space="preserve"> </w:t>
      </w:r>
      <w:r>
        <w:t xml:space="preserve">play a vital role in Sudan’s socio-economic fabric. In Khartoum, where informal employment accounts for over 60% of the workforce (Sudan Labor Force Survey, 2020), mechanics represent one of the few accessible entry points into skilled trades. The sector provides livelihoods for thousands of families and supports ancillary industries such as auto parts retail and welding.</w:t>
      </w:r>
    </w:p>
    <w:p>
      <w:pPr>
        <w:pStyle w:val="BodyText"/>
      </w:pPr>
      <w:r>
        <w:t xml:space="preserve">Moreover,</w:t>
      </w:r>
      <w:r>
        <w:t xml:space="preserve"> </w:t>
      </w:r>
      <w:r>
        <w:rPr>
          <w:bCs/>
          <w:b/>
        </w:rPr>
        <w:t xml:space="preserve">mechanic</w:t>
      </w:r>
      <w:r>
        <w:t xml:space="preserve"> </w:t>
      </w:r>
      <w:r>
        <w:t xml:space="preserve">expertise is crucial for maintaining agricultural machinery in Sudan’s rural-urban periphery. Many farmers in Khartoum’s outskirts depend on diesel-powered equipment to irrigate crops or transport goods, and local mechanics are often the only resource available for repairs. This highlights the intersection of mechanical services with food security and economic resilience.</w:t>
      </w:r>
    </w:p>
    <w:bookmarkEnd w:id="22"/>
    <w:bookmarkStart w:id="23" w:name="Xd9f49359164ad29dd8a8117e40a3f471c24f7e7"/>
    <w:p>
      <w:pPr>
        <w:pStyle w:val="Heading2"/>
      </w:pPr>
      <w:r>
        <w:t xml:space="preserve">Comparative Analysis: Global Perspectives vs. Sudan Khartoum</w:t>
      </w:r>
    </w:p>
    <w:p>
      <w:pPr>
        <w:pStyle w:val="FirstParagraph"/>
      </w:pPr>
      <w:r>
        <w:rPr>
          <w:bCs/>
          <w:b/>
        </w:rPr>
        <w:t xml:space="preserve">Literature Review</w:t>
      </w:r>
      <w:r>
        <w:t xml:space="preserve"> </w:t>
      </w:r>
      <w:r>
        <w:t xml:space="preserve">data suggests that while many developed nations have formalized mechanic training systems and government-backed certification,</w:t>
      </w:r>
      <w:r>
        <w:t xml:space="preserve"> </w:t>
      </w:r>
      <w:r>
        <w:rPr>
          <w:bCs/>
          <w:b/>
        </w:rPr>
        <w:t xml:space="preserve">Sudan Khartoum</w:t>
      </w:r>
      <w:r>
        <w:t xml:space="preserve"> </w:t>
      </w:r>
      <w:r>
        <w:t xml:space="preserve">lacks such frameworks. For instance, countries like Germany or Japan mandate apprenticeships and continuous education for automotive technicians, ensuring high standards of service. In contrast, Khartoum’s mechanics often operate in a regulatory vacuum.</w:t>
      </w:r>
    </w:p>
    <w:p>
      <w:pPr>
        <w:pStyle w:val="BodyText"/>
      </w:pPr>
      <w:r>
        <w:t xml:space="preserve">However, some regional examples offer insights for improvement. A 2022 case study from Ethiopia’s Addis Ababa demonstrated how public-private partnerships between vocational schools and automotive firms reduced the skills gap by aligning training with industry needs. This model could be adapted for Khartoum, where collaboration between local universities, NGOs, and international organizations might help establish formal mechanic training programs.</w:t>
      </w:r>
    </w:p>
    <w:bookmarkEnd w:id="23"/>
    <w:bookmarkStart w:id="24" w:name="X8c89b9ffb8746291f3cfc7532bb182748218e92"/>
    <w:p>
      <w:pPr>
        <w:pStyle w:val="Heading2"/>
      </w:pPr>
      <w:r>
        <w:t xml:space="preserve">Recommendations for Enhancing Mechanic Services in Sudan Khartoum</w:t>
      </w:r>
    </w:p>
    <w:p>
      <w:pPr>
        <w:pStyle w:val="FirstParagraph"/>
      </w:pPr>
      <w:r>
        <w:t xml:space="preserve">To address the gaps identified in this</w:t>
      </w:r>
      <w:r>
        <w:t xml:space="preserve"> </w:t>
      </w:r>
      <w:r>
        <w:rPr>
          <w:bCs/>
          <w:b/>
        </w:rPr>
        <w:t xml:space="preserve">Literature Review</w:t>
      </w:r>
      <w:r>
        <w:t xml:space="preserve">, several interventions are recommended. First, the government of Sudan should invest in vocational education to standardize</w:t>
      </w:r>
      <w:r>
        <w:t xml:space="preserve"> </w:t>
      </w:r>
      <w:r>
        <w:rPr>
          <w:bCs/>
          <w:b/>
        </w:rPr>
        <w:t xml:space="preserve">mechanic</w:t>
      </w:r>
      <w:r>
        <w:t xml:space="preserve"> </w:t>
      </w:r>
      <w:r>
        <w:t xml:space="preserve">training and issue certifications that align with international benchmarks. Second, partnerships with global automotive companies could provide access to affordable spare parts and technical resources.</w:t>
      </w:r>
    </w:p>
    <w:p>
      <w:pPr>
        <w:pStyle w:val="BodyText"/>
      </w:pPr>
      <w:r>
        <w:t xml:space="preserve">Third, community-driven initiatives such as cooperative workshops might help reduce costs for low-income clients while fostering peer learning among mechanics. Finally, digital platforms could be developed to connect consumers with certified mechanics and provide online tutorials on basic vehicle maintenance, improving overall service quality.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pivotal yet underdeveloped role of</w:t>
      </w:r>
      <w:r>
        <w:t xml:space="preserve"> </w:t>
      </w:r>
      <w:r>
        <w:rPr>
          <w:bCs/>
          <w:b/>
        </w:rPr>
        <w:t xml:space="preserve">mechanic services in Sudan Khartoum</w:t>
      </w:r>
      <w:r>
        <w:t xml:space="preserve">. While the sector supports essential economic activities and livelihoods, systemic challenges related to training, infrastructure, and affordability hinder its potential. By integrating global best practices with localized solutions, Khartoum can transform its mechanical industry into a cornerstone of sustainable development. Future research should focus on quantifying the economic impact of mechanic services and evaluating policy interventions aimed at formalizing the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Services in Sudan Khartoum</dc:title>
  <dc:creator/>
  <dc:language>en</dc:language>
  <cp:keywords/>
  <dcterms:created xsi:type="dcterms:W3CDTF">2026-07-24T00:26:02Z</dcterms:created>
  <dcterms:modified xsi:type="dcterms:W3CDTF">2026-07-24T00:26:02Z</dcterms:modified>
</cp:coreProperties>
</file>

<file path=docProps/custom.xml><?xml version="1.0" encoding="utf-8"?>
<Properties xmlns="http://schemas.openxmlformats.org/officeDocument/2006/custom-properties" xmlns:vt="http://schemas.openxmlformats.org/officeDocument/2006/docPropsVTypes"/>
</file>