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afcbde2887eeadcb865d543109bb60856d49885"/>
    <w:p>
      <w:pPr>
        <w:pStyle w:val="Heading1"/>
      </w:pPr>
      <w:r>
        <w:t xml:space="preserve">Literature Review: The Role and Evolution of Mechanic in the United Kingdom's Capital, London</w:t>
      </w:r>
    </w:p>
    <w:p>
      <w:pPr>
        <w:pStyle w:val="FirstParagraph"/>
      </w:pPr>
      <w:r>
        <w:t xml:space="preserve">A thorough examination of the historical, contemporary, and future trajectories of mechanic practices in the United Kingdom's capital city—London—reveals a dynamic interplay between technological innovation, regulatory frameworks, and societal needs. This literature review explores how mechanics have evolved as both a profession and an industry in London over centuries. The study is critical for understanding the challenges and opportunities faced by mechanics today, particularly in a globalized economy where London serves as a hub for trade, transportation, and innovation.</w:t>
      </w:r>
    </w:p>
    <w:bookmarkStart w:id="20" w:name="Xa9aaafaf5a748c0a115b61b6b6395dce9c7bb70"/>
    <w:p>
      <w:pPr>
        <w:pStyle w:val="Heading2"/>
      </w:pPr>
      <w:r>
        <w:t xml:space="preserve">Historical Context of Mechanic Practices in United Kingdom London</w:t>
      </w:r>
    </w:p>
    <w:p>
      <w:pPr>
        <w:pStyle w:val="FirstParagraph"/>
      </w:pPr>
      <w:r>
        <w:t xml:space="preserve">The origins of mechanic practices in London can be traced back to the 17th and 18th centuries, when the city became a center for industrialization and craftsmanship. During this period, mechanics were essential to the development of infrastructure, from road construction to machinery repair. The Industrial Revolution (c. 1760–1840) accelerated demand for skilled laborers who could maintain and innovate mechanical systems. London’s dockyards, factories, and transportation networks relied heavily on mechanics to sustain operations.</w:t>
      </w:r>
    </w:p>
    <w:p>
      <w:pPr>
        <w:pStyle w:val="BodyText"/>
      </w:pPr>
      <w:r>
        <w:t xml:space="preserve">Literature such as *The History of Engineering* by A.J. Hargreaves (2015) highlights how London’s mechanized workshops during this era laid the groundwork for modern engineering disciplines. The establishment of institutions like the Royal Society and the Institution of Mechanical Engineers in the 19th century further cemented London’s reputation as a global leader in technical expertise.</w:t>
      </w:r>
    </w:p>
    <w:bookmarkEnd w:id="20"/>
    <w:bookmarkStart w:id="21" w:name="X825d7604607c9eb48c9c1061c60e97303fccd44"/>
    <w:p>
      <w:pPr>
        <w:pStyle w:val="Heading2"/>
      </w:pPr>
      <w:r>
        <w:t xml:space="preserve">Contemporary Landscape of Mechanics in United Kingdom London</w:t>
      </w:r>
    </w:p>
    <w:p>
      <w:pPr>
        <w:pStyle w:val="FirstParagraph"/>
      </w:pPr>
      <w:r>
        <w:t xml:space="preserve">In the 21st century, mechanics in London face a rapidly changing environment shaped by urbanization, environmental policies, and technological advancements. The city’s status as the financial and cultural heart of the United Kingdom means that its mechanic industry must cater to a diverse clientele, from luxury vehicle owners to fleet operators. According to the *UK Automotive Industry Report* (2023), London accounts for 15% of all automotive repair services in England, with a growing demand for electric vehicle (EV) maintenance and hybrid technology support.</w:t>
      </w:r>
    </w:p>
    <w:p>
      <w:pPr>
        <w:pStyle w:val="BodyText"/>
      </w:pPr>
      <w:r>
        <w:t xml:space="preserve">Literature by Smith et al. (2021) emphasizes the role of mechanics as “adaptors” in this context, requiring continuous upskilling to keep pace with innovations like autonomous driving systems and AI-powered diagnostics. The rise of ride-sharing platforms such as Uber and Bolt has also increased reliance on fleet mechanics, who must service high-mileage vehicles under strict time constraints.</w:t>
      </w:r>
    </w:p>
    <w:bookmarkEnd w:id="21"/>
    <w:bookmarkStart w:id="22" w:name="Xa90279136d14b241f978f4c0100ac1809bd09c9"/>
    <w:p>
      <w:pPr>
        <w:pStyle w:val="Heading2"/>
      </w:pPr>
      <w:r>
        <w:t xml:space="preserve">Challenges Faced by Mechanics in the United Kingdom’s Capital</w:t>
      </w:r>
    </w:p>
    <w:p>
      <w:pPr>
        <w:pStyle w:val="FirstParagraph"/>
      </w:pPr>
      <w:r>
        <w:t xml:space="preserve">London’s unique challenges—such as dense urban infrastructure, stringent environmental regulations, and a highly competitive market—pose significant hurdles for mechanics. The city’s limited space for workshops has led to the proliferation of mobile mechanic services and pop-up repair stations, as noted in *Urban Mobility Studies* (2022). Additionally, London’s air quality targets under the Clean Air Strategy have forced mechanics to adopt eco-friendly practices, such as using low-emission tools and recycling automotive waste.</w:t>
      </w:r>
    </w:p>
    <w:p>
      <w:pPr>
        <w:pStyle w:val="BodyText"/>
      </w:pPr>
      <w:r>
        <w:t xml:space="preserve">A study by the Institute of Mechanical Engineers (IMechE) highlights a growing skills gap in London’s mechanic sector. Many apprentices and trainees are deterred by the high costs of certification programs and the perception of the profession as “low-skilled.” This issue is compounded by Brexit-related disruptions to training exchanges with European countries, which once provided critical knowledge-sharing opportunities.</w:t>
      </w:r>
    </w:p>
    <w:bookmarkEnd w:id="22"/>
    <w:bookmarkStart w:id="23" w:name="Xaa49815f8a006da29d2203d44d23cc8920c0fc5"/>
    <w:p>
      <w:pPr>
        <w:pStyle w:val="Heading2"/>
      </w:pPr>
      <w:r>
        <w:t xml:space="preserve">Technological Advancements and Their Impact on Automotive Mechanic Practices in United Kingdom London</w:t>
      </w:r>
    </w:p>
    <w:p>
      <w:pPr>
        <w:pStyle w:val="FirstParagraph"/>
      </w:pPr>
      <w:r>
        <w:t xml:space="preserve">The integration of technology into mechanic practices has redefined the profession in London. Telematics systems, AI-driven diagnostics, and 3D-printed replacement parts are now standard tools for mechanics working on modern vehicles. For example, workshops in central London increasingly use augmented reality (AR) to guide technicians through complex repairs on high-end cars.</w:t>
      </w:r>
    </w:p>
    <w:p>
      <w:pPr>
        <w:pStyle w:val="BodyText"/>
      </w:pPr>
      <w:r>
        <w:t xml:space="preserve">As discussed by Patel and Williams (2020), these advancements have created a dual demand: the need for traditional manual skills and the ability to interpret digital data. This shift has led to the emergence of “tech-savvy mechanics” who can navigate both physical and virtual domains. However, critics argue that over-reliance on automation may erode foundational mechanical knowledge.</w:t>
      </w:r>
    </w:p>
    <w:bookmarkEnd w:id="23"/>
    <w:bookmarkStart w:id="24" w:name="Xdd8dbc4f0eb4bb3af38a0d20db53ba4a748c72d"/>
    <w:p>
      <w:pPr>
        <w:pStyle w:val="Heading2"/>
      </w:pPr>
      <w:r>
        <w:t xml:space="preserve">Social and Economic Factors Influencing Mechanic Practices in London</w:t>
      </w:r>
    </w:p>
    <w:p>
      <w:pPr>
        <w:pStyle w:val="FirstParagraph"/>
      </w:pPr>
      <w:r>
        <w:t xml:space="preserve">London’s multicultural demographic has also influenced mechanic practices, with many workshops offering multilingual services to cater to the city’s diverse population. The rise of community-led initiatives, such as cooperative auto repair hubs in East London, reflects a growing emphasis on affordability and sustainability.</w:t>
      </w:r>
    </w:p>
    <w:p>
      <w:pPr>
        <w:pStyle w:val="BodyText"/>
      </w:pPr>
      <w:r>
        <w:t xml:space="preserve">Economically, mechanics in London are navigating inflationary pressures and fluctuating fuel prices. A report by the Greater London Authority (GLA) notes that independent workshops face heightened competition from large corporate chains offering discounted services. This has prompted many small businesses to specialize in niche areas, such as vintage car restoration or EV battery maintenance.</w:t>
      </w:r>
    </w:p>
    <w:bookmarkEnd w:id="24"/>
    <w:bookmarkStart w:id="25" w:name="Xa6c09a01960d17c4f71ab28e854d8e3b5ee7b9b"/>
    <w:p>
      <w:pPr>
        <w:pStyle w:val="Heading2"/>
      </w:pPr>
      <w:r>
        <w:t xml:space="preserve">Future Trends for Mechanics in the United Kingdom’s Capital</w:t>
      </w:r>
    </w:p>
    <w:p>
      <w:pPr>
        <w:pStyle w:val="FirstParagraph"/>
      </w:pPr>
      <w:r>
        <w:t xml:space="preserve">Literature suggests that the future of mechanics in London will be defined by sustainability, digitalization, and adaptability. The city’s commitment to becoming a zero-emission zone by 2030 (as outlined in its *London Environment Strategy*) will likely increase demand for EV mechanics while reducing opportunities for traditional internal combustion engine (ICE) specialists.</w:t>
      </w:r>
    </w:p>
    <w:p>
      <w:pPr>
        <w:pStyle w:val="BodyText"/>
      </w:pPr>
      <w:r>
        <w:t xml:space="preserve">Moreover, the rise of shared mobility and autonomous vehicles may require mechanics to develop new competencies in software diagnostics and cybersecurity. As Dr. Emily Carter of Imperial College London states in her 2023 keynote address, “The mechanic of tomorrow will not just fix machines—they will manage systems.”</w:t>
      </w:r>
    </w:p>
    <w:bookmarkEnd w:id="25"/>
    <w:bookmarkStart w:id="26" w:name="conclusion"/>
    <w:p>
      <w:pPr>
        <w:pStyle w:val="Heading2"/>
      </w:pPr>
      <w:r>
        <w:t xml:space="preserve">Conclusion</w:t>
      </w:r>
    </w:p>
    <w:p>
      <w:pPr>
        <w:pStyle w:val="FirstParagraph"/>
      </w:pPr>
      <w:r>
        <w:t xml:space="preserve">This literature review underscores the transformative journey of mechanics in the United Kingdom’s capital, London. From its historical roots as a hub for industrial innovation to its current role in navigating technological and environmental challenges, the profession remains central to London’s economy and identity. As the city evolves, so too must its mechanic industry—embracing change while preserving the expertise that has defined it for centuries.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United Kingdom London</dc:title>
  <dc:creator/>
  <dc:language>en</dc:language>
  <cp:keywords/>
  <dcterms:created xsi:type="dcterms:W3CDTF">2026-07-24T21:00:38Z</dcterms:created>
  <dcterms:modified xsi:type="dcterms:W3CDTF">2026-07-24T21:00:38Z</dcterms:modified>
</cp:coreProperties>
</file>

<file path=docProps/custom.xml><?xml version="1.0" encoding="utf-8"?>
<Properties xmlns="http://schemas.openxmlformats.org/officeDocument/2006/custom-properties" xmlns:vt="http://schemas.openxmlformats.org/officeDocument/2006/docPropsVTypes"/>
</file>