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0baf809271771156a457d5c25c8e585d94668a"/>
    <w:p>
      <w:pPr>
        <w:pStyle w:val="Heading1"/>
      </w:pPr>
      <w:r>
        <w:t xml:space="preserve">Literature Review: The Role of Mechanical Engineers in Afghanistan Kabul</w:t>
      </w:r>
    </w:p>
    <w:bookmarkStart w:id="20" w:name="introduction"/>
    <w:p>
      <w:pPr>
        <w:pStyle w:val="Heading2"/>
      </w:pPr>
      <w:r>
        <w:t xml:space="preserve">Introduction</w:t>
      </w:r>
    </w:p>
    <w:p>
      <w:pPr>
        <w:pStyle w:val="FirstParagraph"/>
      </w:pPr>
      <w:r>
        <w:t xml:space="preserve">The field of mechanical engineering has long been pivotal in shaping infrastructure, industry, and technological advancement globally. In the context of Afghanistan’s capital, Kabul, this discipline carries unique significance due to the city’s historical role as a hub for trade and its current challenges in rebuilding post-conflict infrastructure. A comprehensive literature review on mechanical engineers in Afghanistan Kabul reveals both opportunities and obstacles that define their professional landscape. This review synthesizes existing research, case studies, and socio-economic factors to highlight how mechanical engineering contributes to Kabul’s development while addressing regional specificities.</w:t>
      </w:r>
    </w:p>
    <w:bookmarkEnd w:id="20"/>
    <w:bookmarkStart w:id="21" w:name="Xd5efc4e8fc9cfaa6692752a5d5989433d4bfb1f"/>
    <w:p>
      <w:pPr>
        <w:pStyle w:val="Heading2"/>
      </w:pPr>
      <w:r>
        <w:t xml:space="preserve">Historical Context of Mechanical Engineering in Afghanistan</w:t>
      </w:r>
    </w:p>
    <w:p>
      <w:pPr>
        <w:pStyle w:val="FirstParagraph"/>
      </w:pPr>
      <w:r>
        <w:t xml:space="preserve">Afghanistan’s engineering education system has evolved through decades of political upheaval and foreign intervention. During the Soviet occupation (1979–1989), mechanical engineering programs were limited to a few technical institutes, with curricula heavily influenced by Soviet methodologies. Post-2001 reconstruction efforts introduced international frameworks, leading to the establishment of universities like the American University of Afghanistan (AUA) and Kabul University. These institutions now offer mechanical engineering degrees aligned with global standards but face challenges such as outdated facilities and a shortage of qualified faculty.</w:t>
      </w:r>
    </w:p>
    <w:bookmarkEnd w:id="21"/>
    <w:bookmarkStart w:id="22" w:name="X9a1fed5da3f4b38f1e58ae20ada1790f08b24b0"/>
    <w:p>
      <w:pPr>
        <w:pStyle w:val="Heading2"/>
      </w:pPr>
      <w:r>
        <w:t xml:space="preserve">Current Challenges for Mechanical Engineers in Kabul</w:t>
      </w:r>
    </w:p>
    <w:p>
      <w:pPr>
        <w:pStyle w:val="FirstParagraph"/>
      </w:pPr>
      <w:r>
        <w:t xml:space="preserve">Literature on mechanical engineers in Afghanistan highlights several persistent issues. First, the lack of modern infrastructure limits the practical application of engineering principles. For example, inadequate energy grids and unreliable water supply systems hinder projects requiring mechanical innovation. Second, a shortage of skilled professionals exacerbates the gap between academic training and industry needs. A 2021 report by the Afghan Engineering Association noted that only 35% of Kabul’s mechanical engineers are employed in sectors like manufacturing or infrastructure, with many opting for emigration due to socio-political instability.</w:t>
      </w:r>
    </w:p>
    <w:p>
      <w:pPr>
        <w:pStyle w:val="BodyText"/>
      </w:pPr>
      <w:r>
        <w:t xml:space="preserve">Additionally, mechanical engineering education in Kabul often lacks hands-on training. Studies indicate that students graduate without exposure to advanced technologies such as CAD (Computer-Aided Design) software or renewable energy systems, which are critical in modern engineering practices. This disconnect is further compounded by limited funding for research and development (R&amp;D), as highlighted in a 2020 UNDP study on Afghanistan’s technical workforce.</w:t>
      </w:r>
    </w:p>
    <w:bookmarkEnd w:id="22"/>
    <w:bookmarkStart w:id="23" w:name="X1efe47eec5a6232e7ab00d3e74f9a39751ad25e"/>
    <w:p>
      <w:pPr>
        <w:pStyle w:val="Heading2"/>
      </w:pPr>
      <w:r>
        <w:t xml:space="preserve">Opportunities for Mechanical Engineers in Kabul</w:t>
      </w:r>
    </w:p>
    <w:p>
      <w:pPr>
        <w:pStyle w:val="FirstParagraph"/>
      </w:pPr>
      <w:r>
        <w:t xml:space="preserve">Despite these challenges, literature underscores potential avenues for mechanical engineers to contribute to Kabul’s growth. The city’s urbanization and industrialization demands present opportunities in areas such as sustainable energy, transportation systems, and construction. For instance, a 2019 initiative by the World Bank focused on solar power installations in Kabul demonstrated the role of mechanical engineers in designing and maintaining renewable energy infrastructure.</w:t>
      </w:r>
    </w:p>
    <w:p>
      <w:pPr>
        <w:pStyle w:val="BodyText"/>
      </w:pPr>
      <w:r>
        <w:t xml:space="preserve">Moreover, mechanical engineers can play a key role in addressing water scarcity through innovations like desalination plants and efficient irrigation systems. Research published in the *Journal of Sustainable Development* (2020) emphasized that localized solutions, tailored to Kabul’s geographical conditions, require the expertise of mechanical engineers trained in thermodynamics and fluid mechanics.</w:t>
      </w:r>
    </w:p>
    <w:bookmarkEnd w:id="23"/>
    <w:bookmarkStart w:id="24" w:name="X15831efca0dcc6ed1b4de1e50ae5380afdad829"/>
    <w:p>
      <w:pPr>
        <w:pStyle w:val="Heading2"/>
      </w:pPr>
      <w:r>
        <w:t xml:space="preserve">Case Studies: Mechanical Engineering Projects in Kabul</w:t>
      </w:r>
    </w:p>
    <w:p>
      <w:pPr>
        <w:pStyle w:val="FirstParagraph"/>
      </w:pPr>
      <w:r>
        <w:t xml:space="preserve">Literature review data includes case studies highlighting successful mechanical engineering projects. One notable example is the rehabilitation of Kabul’s wastewater management system, a collaborative effort between Afghan engineers and international NGOs. This project involved designing low-cost treatment plants using locally available materials, showcasing the adaptability of mechanical engineering principles in resource-constrained environments.</w:t>
      </w:r>
    </w:p>
    <w:p>
      <w:pPr>
        <w:pStyle w:val="BodyText"/>
      </w:pPr>
      <w:r>
        <w:t xml:space="preserve">Another case study focuses on the development of small-scale manufacturing units in Kabul. A 2018 thesis by Dr. Amina Khadim at Kabul University analyzed how mechanical engineers trained in precision machining techniques could boost Afghanistan’s production of agricultural tools and household appliances, reducing dependency on imports.</w:t>
      </w:r>
    </w:p>
    <w:bookmarkEnd w:id="24"/>
    <w:bookmarkStart w:id="25" w:name="Xd7d2064556e9467deb8aba0f47a9e6d0da6eead"/>
    <w:p>
      <w:pPr>
        <w:pStyle w:val="Heading2"/>
      </w:pPr>
      <w:r>
        <w:t xml:space="preserve">Socio-Political Factors Influencing Mechanical Engineering in Kabul</w:t>
      </w:r>
    </w:p>
    <w:p>
      <w:pPr>
        <w:pStyle w:val="FirstParagraph"/>
      </w:pPr>
      <w:r>
        <w:t xml:space="preserve">The socio-political climate in Afghanistan significantly impacts the role of mechanical engineers. Literature from 2021–2023 highlights how security concerns, gender inequality, and political instability deter investment in engineering education and infrastructure projects. For example, female mechanical engineers face systemic barriers to employment, despite their qualifications. A report by the Afghan Institute for Strategic Studies (AISS) noted that fewer than 15% of engineering graduates in Kabul are women.</w:t>
      </w:r>
    </w:p>
    <w:p>
      <w:pPr>
        <w:pStyle w:val="BodyText"/>
      </w:pPr>
      <w:r>
        <w:t xml:space="preserve">Furthermore, the withdrawal of international aid in recent years has reduced funding for technical programs. This has forced mechanical engineers and educators to rely on private sector partnerships, which often prioritize short-term profit over long-term development goals.</w:t>
      </w:r>
    </w:p>
    <w:bookmarkEnd w:id="25"/>
    <w:bookmarkStart w:id="26" w:name="future-directions-and-recommendations"/>
    <w:p>
      <w:pPr>
        <w:pStyle w:val="Heading2"/>
      </w:pPr>
      <w:r>
        <w:t xml:space="preserve">Future Directions and Recommendations</w:t>
      </w:r>
    </w:p>
    <w:p>
      <w:pPr>
        <w:pStyle w:val="FirstParagraph"/>
      </w:pPr>
      <w:r>
        <w:t xml:space="preserve">To enhance the contribution of mechanical engineers in Kabul, literature suggests several strategies. First, universities must integrate industry-aligned curricula with practical training modules. Second, public-private partnerships should be encouraged to fund R&amp;D initiatives focused on renewable energy and water management. Third, policies promoting gender equality in engineering education are critical to leveraging the full potential of Afghanistan’s human capital.</w:t>
      </w:r>
    </w:p>
    <w:p>
      <w:pPr>
        <w:pStyle w:val="BodyText"/>
      </w:pPr>
      <w:r>
        <w:t xml:space="preserve">Additionally, international collaborations—such as those between Afghan universities and institutions in Europe or Asia—could provide access to advanced technologies and funding for infrastructure projects. Such partnerships would enable mechanical engineers in Kabul to address both local and global challenges effectively.</w:t>
      </w:r>
    </w:p>
    <w:bookmarkEnd w:id="26"/>
    <w:bookmarkStart w:id="27" w:name="conclusion"/>
    <w:p>
      <w:pPr>
        <w:pStyle w:val="Heading2"/>
      </w:pPr>
      <w:r>
        <w:t xml:space="preserve">Conclusion</w:t>
      </w:r>
    </w:p>
    <w:p>
      <w:pPr>
        <w:pStyle w:val="FirstParagraph"/>
      </w:pPr>
      <w:r>
        <w:t xml:space="preserve">In conclusion, the literature review on mechanical engineers in Afghanistan Kabul reveals a field marked by resilience amidst adversity. While challenges such as outdated curricula, resource limitations, and socio-political instability persist, opportunities in sustainable development and infrastructure reconstruction offer hope for growth. By aligning academic training with industry needs and fostering inclusive policies, mechanical engineers can become pivotal agents of change in Kabul’s ongoing journey toward stability and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Afghanistan Kabul</dc:title>
  <dc:creator/>
  <dc:language>en</dc:language>
  <cp:keywords/>
  <dcterms:created xsi:type="dcterms:W3CDTF">2026-07-23T13:01:24Z</dcterms:created>
  <dcterms:modified xsi:type="dcterms:W3CDTF">2026-07-23T13:01:24Z</dcterms:modified>
</cp:coreProperties>
</file>

<file path=docProps/custom.xml><?xml version="1.0" encoding="utf-8"?>
<Properties xmlns="http://schemas.openxmlformats.org/officeDocument/2006/custom-properties" xmlns:vt="http://schemas.openxmlformats.org/officeDocument/2006/docPropsVTypes"/>
</file>