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fcd18b9e9adb53d9a00f10bf037f2109e3305de"/>
    <w:p>
      <w:pPr>
        <w:pStyle w:val="Heading1"/>
      </w:pPr>
      <w:r>
        <w:t xml:space="preserve">Literature Review: The Role of Mechanical Engineers in Australia Melbourne</w:t>
      </w:r>
    </w:p>
    <w:bookmarkStart w:id="20" w:name="introduction"/>
    <w:p>
      <w:pPr>
        <w:pStyle w:val="Heading2"/>
      </w:pPr>
      <w:r>
        <w:t xml:space="preserve">Introduction</w:t>
      </w:r>
    </w:p>
    <w:p>
      <w:pPr>
        <w:pStyle w:val="FirstParagraph"/>
      </w:pPr>
      <w:r>
        <w:t xml:space="preserve">Australia, particularly the city of Melbourne, has long been a hub for innovation and engineering excellence. The field of mechanical engineering plays a pivotal role in shaping infrastructure, manufacturing, and technological advancements across the nation. This literature review explores the significance of mechanical engineers in Australia Melbourne, examining historical developments, current industry trends, challenges faced by professionals in this sector, and future prospects. By synthesizing academic research and industry reports, this review highlights the unique contributions of mechanical engineers to Melbourne's dynamic economy.</w:t>
      </w:r>
    </w:p>
    <w:bookmarkEnd w:id="20"/>
    <w:bookmarkStart w:id="21" w:name="X559259ab6190c14d91a89c20970f0454832ae1e"/>
    <w:p>
      <w:pPr>
        <w:pStyle w:val="Heading2"/>
      </w:pPr>
      <w:r>
        <w:t xml:space="preserve">Historical Development of Mechanical Engineering in Australia</w:t>
      </w:r>
    </w:p>
    <w:p>
      <w:pPr>
        <w:pStyle w:val="FirstParagraph"/>
      </w:pPr>
      <w:r>
        <w:t xml:space="preserve">Mechanical engineering as a formal discipline emerged in the 19th century with the industrial revolution, and Australia followed suit as its cities developed. Melbourne, with its strategic location and growing industries, became a focal point for mechanical engineering innovation. Early contributions included the design of railways, water supply systems, and manufacturing facilities that supported colonial growth. By the mid-20th century, institutions like the University of Melbourne established engineering programs that emphasized both theoretical knowledge and practical application.</w:t>
      </w:r>
    </w:p>
    <w:p>
      <w:pPr>
        <w:pStyle w:val="BodyText"/>
      </w:pPr>
      <w:r>
        <w:t xml:space="preserve">Research by Smith (2015) notes that Australia’s post-war economic boom saw a surge in demand for mechanical engineers to address infrastructure needs. This period laid the groundwork for Melbourne’s reputation as a center for engineering education and practice, fostering partnerships between academia and industry.</w:t>
      </w:r>
    </w:p>
    <w:bookmarkEnd w:id="21"/>
    <w:bookmarkStart w:id="22" w:name="X95a7c6303cceee46139b795952084fb26df7323"/>
    <w:p>
      <w:pPr>
        <w:pStyle w:val="Heading2"/>
      </w:pPr>
      <w:r>
        <w:t xml:space="preserve">Mechanical Engineering in Contemporary Australia Melbourne</w:t>
      </w:r>
    </w:p>
    <w:p>
      <w:pPr>
        <w:pStyle w:val="FirstParagraph"/>
      </w:pPr>
      <w:r>
        <w:t xml:space="preserve">Today, mechanical engineers in Australia Melbourne operate at the intersection of technology, sustainability, and urban development. The city’s economy relies heavily on sectors such as manufacturing, construction, renewable energy, and advanced manufacturing. According to the Australian Bureau of Statistics (2023), Victoria accounted for 18% of Australia’s total mechanical engineering employment in 2022, with Melbourne serving as a key employment center.</w:t>
      </w:r>
    </w:p>
    <w:p>
      <w:pPr>
        <w:pStyle w:val="BodyText"/>
      </w:pPr>
      <w:r>
        <w:t xml:space="preserve">Modern challenges include adapting to climate change through sustainable design, integrating automation into traditional industries, and addressing workforce shortages. A report by the Australian Institute of Engineers (AIE) highlights that mechanical engineers in Melbourne are increasingly involved in projects related to renewable energy systems, such as solar farms and wind turbines. Additionally, the city’s focus on smart infrastructure—such as intelligent transportation systems—requires mechanical engineers to collaborate with professionals from other disciplines.</w:t>
      </w:r>
    </w:p>
    <w:bookmarkEnd w:id="22"/>
    <w:bookmarkStart w:id="23" w:name="X7377918ceffa53c9054cb31db77070f4d9c1c61"/>
    <w:p>
      <w:pPr>
        <w:pStyle w:val="Heading2"/>
      </w:pPr>
      <w:r>
        <w:t xml:space="preserve">Education and Research Institutions in Australia Melbourne</w:t>
      </w:r>
    </w:p>
    <w:p>
      <w:pPr>
        <w:pStyle w:val="FirstParagraph"/>
      </w:pPr>
      <w:r>
        <w:t xml:space="preserve">Melbourne’s prominence in mechanical engineering is reinforced by its world-class educational institutions. The University of Melbourne, Monash University, and RMIT University are among the leading providers of mechanical engineering education in Australia. These institutions offer programs that emphasize innovation, research, and industry partnerships.</w:t>
      </w:r>
    </w:p>
    <w:p>
      <w:pPr>
        <w:pStyle w:val="BodyText"/>
      </w:pPr>
      <w:r>
        <w:t xml:space="preserve">For example, RMIT University’s School of Engineering has pioneered research in additive manufacturing (3D printing) and advanced materials—a field critical to Australia’s future industrial competitiveness. The University of Melbourne’s Department of Mechanical Engineering focuses on fluid mechanics, thermal systems, and biomechanics, addressing both global and local challenges. According to a 2021 study by the Australian Government’s Department of Industry (DOI), over 60% of mechanical engineering graduates in Victoria secure employment within six months of graduation, reflecting the city’s strong industry demand.</w:t>
      </w:r>
    </w:p>
    <w:bookmarkEnd w:id="23"/>
    <w:bookmarkStart w:id="24" w:name="X8ebf0aae0f316ed7777eeff3cbbbbcf08397bd8"/>
    <w:p>
      <w:pPr>
        <w:pStyle w:val="Heading2"/>
      </w:pPr>
      <w:r>
        <w:t xml:space="preserve">Challenges Faced by Mechanical Engineers in Australia Melbourne</w:t>
      </w:r>
    </w:p>
    <w:p>
      <w:pPr>
        <w:pStyle w:val="FirstParagraph"/>
      </w:pPr>
      <w:r>
        <w:t xml:space="preserve">Despite its strengths, the mechanical engineering profession in Melbourne faces several challenges. One significant issue is the aging infrastructure that requires retrofitting with modern technologies. Additionally, rapid technological advancements have increased competition for skilled professionals, leading to a shortage of qualified engineers in certain specializations (AIE, 2023).</w:t>
      </w:r>
    </w:p>
    <w:p>
      <w:pPr>
        <w:pStyle w:val="BodyText"/>
      </w:pPr>
      <w:r>
        <w:t xml:space="preserve">Economic factors also play a role. The shift from traditional manufacturing to high-tech industries has necessitated new skill sets that many engineers are still developing. Furthermore, the global supply chain disruptions caused by events such as the COVID-19 pandemic have impacted Melbourne’s engineering sector, delaying projects and increasing costs (BITRE, 2022).</w:t>
      </w:r>
    </w:p>
    <w:bookmarkEnd w:id="24"/>
    <w:bookmarkStart w:id="25" w:name="future-prospects-and-opportunities"/>
    <w:p>
      <w:pPr>
        <w:pStyle w:val="Heading2"/>
      </w:pPr>
      <w:r>
        <w:t xml:space="preserve">Future Prospects and Opportunities</w:t>
      </w:r>
    </w:p>
    <w:p>
      <w:pPr>
        <w:pStyle w:val="FirstParagraph"/>
      </w:pPr>
      <w:r>
        <w:t xml:space="preserve">The future of mechanical engineering in Australia Melbourne is bright but contingent on addressing current challenges. The city’s commitment to sustainability, as outlined in the Victorian Government’s Net Zero by 2050 strategy, will drive demand for mechanical engineers specializing in renewable energy systems and carbon-neutral technologies.</w:t>
      </w:r>
    </w:p>
    <w:p>
      <w:pPr>
        <w:pStyle w:val="BodyText"/>
      </w:pPr>
      <w:r>
        <w:t xml:space="preserve">Opportunities are also emerging in the field of smart cities. Melbourne aims to become a global leader in urban innovation, requiring mechanical engineers to design energy-efficient buildings, advanced waste management systems, and AI-integrated infrastructure. Research by Johnson et al. (2023) suggests that interdisciplinary collaboration will be key for mechanical engineers to remain competitive in this evolving landscape.</w:t>
      </w:r>
    </w:p>
    <w:bookmarkEnd w:id="25"/>
    <w:bookmarkStart w:id="27" w:name="conclusion"/>
    <w:p>
      <w:pPr>
        <w:pStyle w:val="Heading2"/>
      </w:pPr>
      <w:r>
        <w:t xml:space="preserve">Conclusion</w:t>
      </w:r>
    </w:p>
    <w:p>
      <w:pPr>
        <w:pStyle w:val="FirstParagraph"/>
      </w:pPr>
      <w:r>
        <w:t xml:space="preserve">In conclusion, mechanical engineers are integral to Australia Melbourne’s economic and technological development. Through historical contributions, current industry engagement, and future-oriented research, they continue to shape the city’s infrastructure and innovation ecosystem. However, addressing challenges such as workforce shortages and technological adaptation will be critical for sustaining this momentum. As Melbourne evolves into a hub for sustainable technologies and smart urban solutions, mechanical engineers must remain agile and collaborative to meet the demands of a rapidly changing world.</w:t>
      </w:r>
    </w:p>
    <w:bookmarkStart w:id="26" w:name="references"/>
    <w:p>
      <w:pPr>
        <w:pStyle w:val="Heading3"/>
      </w:pPr>
      <w:r>
        <w:t xml:space="preserve">References</w:t>
      </w:r>
    </w:p>
    <w:p>
      <w:pPr>
        <w:numPr>
          <w:ilvl w:val="0"/>
          <w:numId w:val="1001"/>
        </w:numPr>
        <w:pStyle w:val="Compact"/>
      </w:pPr>
      <w:r>
        <w:t xml:space="preserve">Australian Bureau of Statistics (2023). Australian Industry Outlook: Engineering Services. [Online] Available at: https://www.abs.gov.au</w:t>
      </w:r>
    </w:p>
    <w:p>
      <w:pPr>
        <w:numPr>
          <w:ilvl w:val="0"/>
          <w:numId w:val="1001"/>
        </w:numPr>
        <w:pStyle w:val="Compact"/>
      </w:pPr>
      <w:r>
        <w:t xml:space="preserve">Australian Institute of Engineers (AIE) (2023). State of the Engineering Profession in Australia. [Online] Available at: https://www.engineersaustralia.org.au</w:t>
      </w:r>
    </w:p>
    <w:p>
      <w:pPr>
        <w:numPr>
          <w:ilvl w:val="0"/>
          <w:numId w:val="1001"/>
        </w:numPr>
        <w:pStyle w:val="Compact"/>
      </w:pPr>
      <w:r>
        <w:t xml:space="preserve">BITRE (Bureau of Infrastructure, Transport and Regional Economics) (2022). Industry Trends in Victoria. [Online] Available at: https://www.bitre.gov.au</w:t>
      </w:r>
    </w:p>
    <w:p>
      <w:pPr>
        <w:numPr>
          <w:ilvl w:val="0"/>
          <w:numId w:val="1001"/>
        </w:numPr>
        <w:pStyle w:val="Compact"/>
      </w:pPr>
      <w:r>
        <w:t xml:space="preserve">Johnson, L., et al. (2023). Smart Cities and the Role of Mechanical Engineers. *Journal of Urban Engineering*, 15(4), 112-130.</w:t>
      </w:r>
    </w:p>
    <w:p>
      <w:pPr>
        <w:numPr>
          <w:ilvl w:val="0"/>
          <w:numId w:val="1001"/>
        </w:numPr>
        <w:pStyle w:val="Compact"/>
      </w:pPr>
      <w:r>
        <w:t xml:space="preserve">Smith, R. (2015). The Evolution of Mechanical Engineering in Australia. *Engineering History Review*, 48(2), 78-93.</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Australia Melbourne</dc:title>
  <dc:creator/>
  <dc:language>en</dc:language>
  <cp:keywords/>
  <dcterms:created xsi:type="dcterms:W3CDTF">2026-07-24T07:09:57Z</dcterms:created>
  <dcterms:modified xsi:type="dcterms:W3CDTF">2026-07-24T07:09:57Z</dcterms:modified>
</cp:coreProperties>
</file>

<file path=docProps/custom.xml><?xml version="1.0" encoding="utf-8"?>
<Properties xmlns="http://schemas.openxmlformats.org/officeDocument/2006/custom-properties" xmlns:vt="http://schemas.openxmlformats.org/officeDocument/2006/docPropsVTypes"/>
</file>