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1f63f5f45046d54d2c7604817c38fbd509b605b"/>
    <w:p>
      <w:pPr>
        <w:pStyle w:val="Heading1"/>
      </w:pPr>
      <w:r>
        <w:t xml:space="preserve">Literature Review: The Role of Mechanical Engineers in Belgium Brussels</w:t>
      </w:r>
    </w:p>
    <w:p>
      <w:pPr>
        <w:pStyle w:val="FirstParagraph"/>
      </w:pPr>
      <w:r>
        <w:t xml:space="preserve">A Literature Review on the role of mechanical engineers in the context of Belgium Brussels highlights the intersection of technical expertise, regional challenges, and European Union (EU) initiatives. This document synthesizes existing research to explore how mechanical engineers contribute to innovation, sustainability, and industrial development within this dynamic urban environment. The focus on Belgium Brussels is critical due to its status as a political and economic hub in Europe, while the term "mechanical engineer" underscores the technical specialization required to address local and global challenges.</w:t>
      </w:r>
    </w:p>
    <w:bookmarkStart w:id="20" w:name="X79a25785448496dba8ace21eff1130dce42ecd7"/>
    <w:p>
      <w:pPr>
        <w:pStyle w:val="Heading2"/>
      </w:pPr>
      <w:r>
        <w:t xml:space="preserve">1. Introduction: Contextualizing Mechanical Engineers in Belgium Brussels</w:t>
      </w:r>
    </w:p>
    <w:p>
      <w:pPr>
        <w:pStyle w:val="FirstParagraph"/>
      </w:pPr>
      <w:r>
        <w:t xml:space="preserve">The city of Brussels, as the de facto capital of the European Union, presents unique opportunities and demands for mechanical engineers. Research indicates that mechanical engineers in this region often work across diverse sectors, including renewable energy systems, urban infrastructure development, and advanced manufacturing (European Commission Reports 2021). The need for sustainable solutions aligns with Belgium’s national goals to reduce carbon emissions and meet EU environmental targets. This review emphasizes the literature that connects mechanical engineering practices to the socio-economic fabric of Brussels.</w:t>
      </w:r>
    </w:p>
    <w:bookmarkEnd w:id="20"/>
    <w:bookmarkStart w:id="21" w:name="Xd6a526b25aee394ec5265d638a4bace977ab950"/>
    <w:p>
      <w:pPr>
        <w:pStyle w:val="Heading2"/>
      </w:pPr>
      <w:r>
        <w:t xml:space="preserve">2. Key Areas of Focus in Mechanical Engineering Research</w:t>
      </w:r>
    </w:p>
    <w:p>
      <w:pPr>
        <w:pStyle w:val="FirstParagraph"/>
      </w:pPr>
      <w:r>
        <w:t xml:space="preserve">Literature on mechanical engineers in Belgium Brussels frequently addresses three primary domains: energy systems, transportation infrastructure, and smart building technologies. For example, studies by VUB (Vrije Universiteit Brussel) highlight the role of mechanical engineers in designing district heating networks that integrate solar thermal energy and waste heat recovery systems (Van der Meer et al., 2020). These projects align with Brussels’ ambition to become a carbon-neutral city by 2030.</w:t>
      </w:r>
    </w:p>
    <w:p>
      <w:pPr>
        <w:pStyle w:val="BodyText"/>
      </w:pPr>
      <w:r>
        <w:t xml:space="preserve">Transportation is another critical area. Research on mechanical engineers in the region underscores their contributions to electric vehicle charging infrastructure and rail system modernization, as outlined in the "Brussels Mobility Plan 2035" (Climat Bruxelles, 2021). The literature emphasizes how these engineers balance technical feasibility with urban planning constraints.</w:t>
      </w:r>
    </w:p>
    <w:bookmarkEnd w:id="21"/>
    <w:bookmarkStart w:id="22" w:name="X4bfb70de16b41414c003840090ccdbf5a6b9214"/>
    <w:p>
      <w:pPr>
        <w:pStyle w:val="Heading2"/>
      </w:pPr>
      <w:r>
        <w:t xml:space="preserve">3. Challenges Faced by Mechanical Engineers in Brussels</w:t>
      </w:r>
    </w:p>
    <w:p>
      <w:pPr>
        <w:pStyle w:val="FirstParagraph"/>
      </w:pPr>
      <w:r>
        <w:t xml:space="preserve">The literature reveals several challenges unique to mechanical engineers operating in Belgium Brussels. One recurring theme is the need to comply with stringent EU regulations while innovating. For instance, a 2019 study by the Royal Academy of Engineering (Belgium) noted that mechanical engineers face complexities in adhering to EU directives on emissions and energy efficiency, which often require multidisciplinary collaboration.</w:t>
      </w:r>
    </w:p>
    <w:p>
      <w:pPr>
        <w:pStyle w:val="BodyText"/>
      </w:pPr>
      <w:r>
        <w:t xml:space="preserve">Another challenge is the integration of new technologies into existing infrastructure. A case study from KU Leuven highlights how mechanical engineers must reconcile legacy systems with emerging smart grid technologies (De Groote et al., 2022). This requires not only technical expertise but also an understanding of policy frameworks and stakeholder dynamics.</w:t>
      </w:r>
    </w:p>
    <w:bookmarkEnd w:id="22"/>
    <w:bookmarkStart w:id="23" w:name="X2ba9aca98962e775ef5d9e4655e22969c125c86"/>
    <w:p>
      <w:pPr>
        <w:pStyle w:val="Heading2"/>
      </w:pPr>
      <w:r>
        <w:t xml:space="preserve">4. Opportunities and Innovations in the Field</w:t>
      </w:r>
    </w:p>
    <w:p>
      <w:pPr>
        <w:pStyle w:val="FirstParagraph"/>
      </w:pPr>
      <w:r>
        <w:t xml:space="preserve">Despite these challenges, the literature points to significant opportunities for mechanical engineers in Brussels. The city’s emphasis on sustainability has driven demand for professionals specializing in energy-efficient systems. A 2023 report by INGKA Foundation (IKEA) emphasizes how mechanical engineers are pivotal in designing modular buildings that meet both ecological and functional standards (INGKA, 2023).</w:t>
      </w:r>
    </w:p>
    <w:p>
      <w:pPr>
        <w:pStyle w:val="BodyText"/>
      </w:pPr>
      <w:r>
        <w:t xml:space="preserve">Collaboration with EU institutions is another key opportunity. Research from the European Institute of Innovation and Technology (EIT) highlights how mechanical engineers in Brussels contribute to projects like the "Smart Cities for Climate Action" initiative, which aims to reduce urban emissions through technological innovation (EIT Climate-KIC, 2021).</w:t>
      </w:r>
    </w:p>
    <w:bookmarkEnd w:id="23"/>
    <w:bookmarkStart w:id="24" w:name="education-and-workforce-development"/>
    <w:p>
      <w:pPr>
        <w:pStyle w:val="Heading2"/>
      </w:pPr>
      <w:r>
        <w:t xml:space="preserve">5. Education and Workforce Development</w:t>
      </w:r>
    </w:p>
    <w:p>
      <w:pPr>
        <w:pStyle w:val="FirstParagraph"/>
      </w:pPr>
      <w:r>
        <w:t xml:space="preserve">Literature on mechanical engineers in Brussels also addresses the importance of education and training. Universities such as Université Libre de Bruxelles (ULB) and VUB have robust programs in mechanical engineering that emphasize sustainability, digitalization, and European regulatory frameworks (ULB Academic Catalogue 2023). These programs are designed to prepare graduates for careers in a region where EU policy often shapes technical practice.</w:t>
      </w:r>
    </w:p>
    <w:p>
      <w:pPr>
        <w:pStyle w:val="BodyText"/>
      </w:pPr>
      <w:r>
        <w:t xml:space="preserve">Professional organizations like the Belgian Society of Mechanical Engineering (SBT) play a role in bridging academic training with industry needs. Their reports indicate that ongoing professional development is essential for engineers to stay abreast of advancements in fields such as additive manufacturing and AI-integrated systems (SBT, 2022).</w:t>
      </w:r>
    </w:p>
    <w:bookmarkEnd w:id="24"/>
    <w:bookmarkStart w:id="25" w:name="Xd20bf947efd9cc141a93eb2f0c41d22b510420e"/>
    <w:p>
      <w:pPr>
        <w:pStyle w:val="Heading2"/>
      </w:pPr>
      <w:r>
        <w:t xml:space="preserve">6. Case Studies: Mechanical Engineering in Action</w:t>
      </w:r>
    </w:p>
    <w:p>
      <w:pPr>
        <w:pStyle w:val="FirstParagraph"/>
      </w:pPr>
      <w:r>
        <w:t xml:space="preserve">Several case studies illustrate the practical applications of mechanical engineering in Brussels. For example, the construction of the "Brussels South Station" involved mechanical engineers specializing in HVAC (heating, ventilation, and air conditioning) systems to meet EU energy efficiency standards (Belgian Railways Report 2021). Similarly, projects like the "Eco-Square" urban renewal initiative demonstrate how mechanical engineers collaborate with architects and environmental scientists to create sustainable public spaces.</w:t>
      </w:r>
    </w:p>
    <w:bookmarkEnd w:id="25"/>
    <w:bookmarkStart w:id="26" w:name="gaps-in-current-literature"/>
    <w:p>
      <w:pPr>
        <w:pStyle w:val="Heading2"/>
      </w:pPr>
      <w:r>
        <w:t xml:space="preserve">7. Gaps in Current Literature</w:t>
      </w:r>
    </w:p>
    <w:p>
      <w:pPr>
        <w:pStyle w:val="FirstParagraph"/>
      </w:pPr>
      <w:r>
        <w:t xml:space="preserve">While the literature provides a comprehensive overview of mechanical engineering in Brussels, certain gaps remain. For instance, there is limited research on the social impact of mechanical engineers’ work on local communities or their role in addressing climate justice issues (Van der Meer et al., 2020). Additionally, few studies explore the long-term effects of EU funding on the growth of mechanical engineering startups in Brussels.</w:t>
      </w:r>
    </w:p>
    <w:bookmarkEnd w:id="26"/>
    <w:bookmarkStart w:id="27" w:name="conclusion"/>
    <w:p>
      <w:pPr>
        <w:pStyle w:val="Heading2"/>
      </w:pPr>
      <w:r>
        <w:t xml:space="preserve">8. Conclusion</w:t>
      </w:r>
    </w:p>
    <w:p>
      <w:pPr>
        <w:pStyle w:val="FirstParagraph"/>
      </w:pPr>
      <w:r>
        <w:t xml:space="preserve">This Literature Review underscores the critical role of mechanical engineers in shaping Belgium Brussels into a sustainable and technologically advanced city. The intersection of technical expertise, EU policy, and local challenges creates a unique environment where innovation thrives. As the region continues to prioritize green technologies and European integration, the need for skilled mechanical engineers will only grow. Future research should focus on expanding our understanding of their societal impact and fostering interdisciplinary collaboration to address emerging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Belgium Brussels</dc:title>
  <dc:creator/>
  <dc:language>en</dc:language>
  <cp:keywords/>
  <dcterms:created xsi:type="dcterms:W3CDTF">2026-07-23T12:29:28Z</dcterms:created>
  <dcterms:modified xsi:type="dcterms:W3CDTF">2026-07-23T12:29:28Z</dcterms:modified>
</cp:coreProperties>
</file>

<file path=docProps/custom.xml><?xml version="1.0" encoding="utf-8"?>
<Properties xmlns="http://schemas.openxmlformats.org/officeDocument/2006/custom-properties" xmlns:vt="http://schemas.openxmlformats.org/officeDocument/2006/docPropsVTypes"/>
</file>