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b23cdf5ea0af5c23e6d1fc08d6af0beaffb5f5c"/>
    <w:p>
      <w:pPr>
        <w:pStyle w:val="Heading1"/>
      </w:pPr>
      <w:r>
        <w:t xml:space="preserve">Literature Review: The Role of Mechanical Engineers in Ethiopia’s Addis Ababa</w:t>
      </w:r>
    </w:p>
    <w:p>
      <w:pPr>
        <w:pStyle w:val="FirstParagraph"/>
      </w:pPr>
      <w:r>
        <w:rPr>
          <w:bCs/>
          <w:b/>
        </w:rPr>
        <w:t xml:space="preserve">Literature Review</w:t>
      </w:r>
      <w:r>
        <w:t xml:space="preserve"> </w:t>
      </w:r>
      <w:r>
        <w:t xml:space="preserve">is a critical evaluation of existing research and knowledge on a specific topic. In this context, the focus is on the role, challenges, and opportunities for</w:t>
      </w:r>
      <w:r>
        <w:t xml:space="preserve"> </w:t>
      </w:r>
      <w:r>
        <w:rPr>
          <w:bCs/>
          <w:b/>
        </w:rPr>
        <w:t xml:space="preserve">Mechanical Engineers</w:t>
      </w:r>
      <w:r>
        <w:t xml:space="preserve"> </w:t>
      </w:r>
      <w:r>
        <w:t xml:space="preserve">operating within the urban landscape of</w:t>
      </w:r>
      <w:r>
        <w:t xml:space="preserve"> </w:t>
      </w:r>
      <w:r>
        <w:rPr>
          <w:bCs/>
          <w:b/>
        </w:rPr>
        <w:t xml:space="preserve">Ethiopia Addis Ababa</w:t>
      </w:r>
      <w:r>
        <w:t xml:space="preserve">. As Ethiopia’s capital and one of Africa’s fastest-growing cities, Addis Ababa presents unique demands for engineering expertise to support infrastructure development, industrialization, and sustainable growth. This review synthesizes scholarly works, industry reports, and case studies to highlight the evolving significance of mechanical engineers in this dynamic region.</w:t>
      </w:r>
    </w:p>
    <w:bookmarkStart w:id="20" w:name="X3d2ef6373d0579fca70a1774f61c60a5e13200c"/>
    <w:p>
      <w:pPr>
        <w:pStyle w:val="Heading2"/>
      </w:pPr>
      <w:r>
        <w:t xml:space="preserve">Historical Context of Mechanical Engineering in Ethiopia</w:t>
      </w:r>
    </w:p>
    <w:p>
      <w:pPr>
        <w:pStyle w:val="FirstParagraph"/>
      </w:pPr>
      <w:r>
        <w:t xml:space="preserve">The field of mechanical engineering in Ethiopia has evolved alongside the nation’s broader industrial and educational advancements. Post-independence, Ethiopia prioritized technical education to build its infrastructure and economy. Addis Ababa became the epicenter for academic institutions, with universities like Addis Ababa University (AAU) establishing departments of mechanical engineering in the mid-20th century. Early research focused on agricultural mechanization, energy systems, and civil infrastructure—needs driven by Ethiopia’s agrarian economy and limited industrial base.</w:t>
      </w:r>
    </w:p>
    <w:p>
      <w:pPr>
        <w:pStyle w:val="BodyText"/>
      </w:pPr>
      <w:r>
        <w:t xml:space="preserve">Scholars such as Gebre Egziabher (1985) documented how mechanical engineers in Ethiopia initially concentrated on adapting foreign technologies to local conditions. This included designing water pumps for rural irrigation and constructing low-cost transportation systems. However, the lack of localized research and limited access to advanced engineering tools constrained innovation during this period.</w:t>
      </w:r>
    </w:p>
    <w:bookmarkEnd w:id="20"/>
    <w:bookmarkStart w:id="21" w:name="X2ecae9bfaaa755792b93fca5b31f218c4abea23"/>
    <w:p>
      <w:pPr>
        <w:pStyle w:val="Heading2"/>
      </w:pPr>
      <w:r>
        <w:t xml:space="preserve">Current Trends and Demands in Addis Ababa</w:t>
      </w:r>
    </w:p>
    <w:p>
      <w:pPr>
        <w:pStyle w:val="FirstParagraph"/>
      </w:pPr>
      <w:r>
        <w:t xml:space="preserve">With rapid urbanization, Addis Ababa has become a hub for industrial activity, requiring mechanical engineers to address modern challenges such as energy efficiency, waste management, and transportation logistics. A 2018 study by the Ethiopian Institute of Mechanical Engineering (EIEME) noted that over 70% of mechanical engineers in Addis Ababa are engaged in sectors like construction, automotive repair, and renewable energy projects. The city’s push for industrial parks and manufacturing zones has further amplified demand for skilled professionals.</w:t>
      </w:r>
    </w:p>
    <w:p>
      <w:pPr>
        <w:pStyle w:val="BodyText"/>
      </w:pPr>
      <w:r>
        <w:t xml:space="preserve">Research by Alemayehu et al. (2020) highlights the growing role of mechanical engineers in implementing sustainable technologies. For instance, Addis Ababa’s efforts to expand solar energy systems rely heavily on mechanical engineers to design and maintain photovoltaic installations. Similarly, the city’s waste-to-energy initiatives require expertise in thermal systems and material handling.</w:t>
      </w:r>
    </w:p>
    <w:bookmarkEnd w:id="21"/>
    <w:bookmarkStart w:id="22" w:name="X16261cac612292c096a14cd9ec258c5c4603389"/>
    <w:p>
      <w:pPr>
        <w:pStyle w:val="Heading2"/>
      </w:pPr>
      <w:r>
        <w:t xml:space="preserve">Challenges Facing Mechanical Engineers in Ethiopia</w:t>
      </w:r>
    </w:p>
    <w:p>
      <w:pPr>
        <w:pStyle w:val="FirstParagraph"/>
      </w:pPr>
      <w:r>
        <w:t xml:space="preserve">Despite their critical role, mechanical engineers in Ethiopia face systemic challenges. A 2019 report by the Ethiopian Engineering Council (EEC) identified three primary issues: limited access to advanced machinery, insufficient funding for research and development (R&amp;D), and a brain drain of trained professionals. Many graduates from institutions like AAU leave the country for better opportunities abroad, exacerbating a skills gap in Addis Ababa.</w:t>
      </w:r>
    </w:p>
    <w:p>
      <w:pPr>
        <w:pStyle w:val="BodyText"/>
      </w:pPr>
      <w:r>
        <w:t xml:space="preserve">Furthermore, mechanical engineers in Ethiopia often work with outdated equipment, which limits their ability to adopt cutting-edge technologies such as 3D printing or computer-aided design (CAD). A study by Gebremedhin (2017) found that only 35% of engineering firms in Addis Ababa use modern simulation software, compared to over 80% in developed nations. This technological disparity hampers innovation and competitiveness.</w:t>
      </w:r>
    </w:p>
    <w:bookmarkEnd w:id="22"/>
    <w:bookmarkStart w:id="23" w:name="X124bfa6f62056e73fbaf69c20cd3ddb58205f33"/>
    <w:p>
      <w:pPr>
        <w:pStyle w:val="Heading2"/>
      </w:pPr>
      <w:r>
        <w:t xml:space="preserve">Opportunities for Growth and Collaboration</w:t>
      </w:r>
    </w:p>
    <w:p>
      <w:pPr>
        <w:pStyle w:val="FirstParagraph"/>
      </w:pPr>
      <w:r>
        <w:t xml:space="preserve">Recent initiatives by the Ethiopian government, such as the Vision 2025 development plan, emphasize industrialization and infrastructure modernization. These policies have created new opportunities for mechanical engineers in Addis Ababa to contribute to projects like railway electrification, smart grids, and green building design. The Addis Ababa Science and Technology University (AASTU) has also introduced specialized programs in mechatronics and renewable energy systems to align with these goals.</w:t>
      </w:r>
    </w:p>
    <w:p>
      <w:pPr>
        <w:pStyle w:val="BodyText"/>
      </w:pPr>
      <w:r>
        <w:t xml:space="preserve">Collaborations between academia, industry, and international partners are emerging as a solution to address challenges. For example, the Addis Ababa University’s partnership with the German Technical Cooperation Agency (GIZ) has facilitated training programs on advanced manufacturing techniques. Such collaborations not only enhance local expertise but also position Ethiopia’s engineers to compete globally.</w:t>
      </w:r>
    </w:p>
    <w:bookmarkEnd w:id="23"/>
    <w:bookmarkStart w:id="24" w:name="case-studies-and-practical-applications"/>
    <w:p>
      <w:pPr>
        <w:pStyle w:val="Heading2"/>
      </w:pPr>
      <w:r>
        <w:t xml:space="preserve">Case Studies and Practical Applications</w:t>
      </w:r>
    </w:p>
    <w:p>
      <w:pPr>
        <w:pStyle w:val="FirstParagraph"/>
      </w:pPr>
      <w:r>
        <w:t xml:space="preserve">The role of mechanical engineers in Addis Ababa can be exemplified through specific projects. The expansion of Bole International Airport, for instance, required mechanical engineers to design HVAC systems tailored to the region’s climate. Similarly, the city’s push for electric public transportation has involved engineers developing charging infrastructure and optimizing vehicle efficiency.</w:t>
      </w:r>
    </w:p>
    <w:p>
      <w:pPr>
        <w:pStyle w:val="BodyText"/>
      </w:pPr>
      <w:r>
        <w:t xml:space="preserve">Another notable case is the Addis Ababa Waste Management Project, where mechanical engineers collaborated with urban planners to implement composting facilities and waste segregation systems. These projects underscore the interdisciplinary nature of modern engineering work in a rapidly urbanizing context.</w:t>
      </w:r>
    </w:p>
    <w:bookmarkEnd w:id="24"/>
    <w:bookmarkStart w:id="25" w:name="X52826bc8ab3513f909bdc7e82c9c0fa5cc0ddb9"/>
    <w:p>
      <w:pPr>
        <w:pStyle w:val="Heading2"/>
      </w:pPr>
      <w:r>
        <w:t xml:space="preserve">Future Directions for Research and Practice</w:t>
      </w:r>
    </w:p>
    <w:p>
      <w:pPr>
        <w:pStyle w:val="FirstParagraph"/>
      </w:pPr>
      <w:r>
        <w:t xml:space="preserve">Future research should focus on bridging the gap between academic training and industry needs in Ethiopia. Scholars like Getachew (2021) advocate for integrating practical skills into curricula, such as hands-on workshops with local manufacturers. Additionally, studies on the socio-economic impact of mechanical engineers’ contributions could inform policy decisions.</w:t>
      </w:r>
    </w:p>
    <w:p>
      <w:pPr>
        <w:pStyle w:val="BodyText"/>
      </w:pPr>
      <w:r>
        <w:t xml:space="preserve">Technological advancements like artificial intelligence (AI) and the Internet of Things (IoT) present opportunities for innovation. For example, AI-driven predictive maintenance systems could enhance equipment reliability in Addis Ababa’s industrial sectors. However, this requires investment in R&amp;D and training to ensure Ethiopian engineers are equipped to leverage such technologies.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mechanical engineers in</w:t>
      </w:r>
      <w:r>
        <w:t xml:space="preserve"> </w:t>
      </w:r>
      <w:r>
        <w:rPr>
          <w:bCs/>
          <w:b/>
        </w:rPr>
        <w:t xml:space="preserve">Ethiopia Addis Ababa</w:t>
      </w:r>
      <w:r>
        <w:t xml:space="preserve"> </w:t>
      </w:r>
      <w:r>
        <w:t xml:space="preserve">reveals a field both vital and evolving. While challenges like resource constraints and brain drain persist, the city’s growth trajectory offers unprecedented opportunities for innovation. By fostering collaboration between academia, industry, and international partners, Ethiopia can empower its mechanical engineers to drive sustainable development in Addis Ababa and beyond. This review underscores the need for continued investment in education, technology access, and policy frameworks to unlock the full potential of mechanical engineering in this transformative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Ethiopia, Addis Ababa</dc:title>
  <dc:creator/>
  <dc:language>en</dc:language>
  <cp:keywords/>
  <dcterms:created xsi:type="dcterms:W3CDTF">2026-07-23T21:00:30Z</dcterms:created>
  <dcterms:modified xsi:type="dcterms:W3CDTF">2026-07-23T21:00:30Z</dcterms:modified>
</cp:coreProperties>
</file>

<file path=docProps/custom.xml><?xml version="1.0" encoding="utf-8"?>
<Properties xmlns="http://schemas.openxmlformats.org/officeDocument/2006/custom-properties" xmlns:vt="http://schemas.openxmlformats.org/officeDocument/2006/docPropsVTypes"/>
</file>