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c21ee6928cee35668eb8ea4899d665fed6b863"/>
    <w:p>
      <w:pPr>
        <w:pStyle w:val="Heading1"/>
      </w:pPr>
      <w:r>
        <w:t xml:space="preserve">Literature Review: The Role of Mechanical Engineers in France, Paris</w:t>
      </w:r>
    </w:p>
    <w:p>
      <w:pPr>
        <w:pStyle w:val="FirstParagraph"/>
      </w:pPr>
      <w:r>
        <w:t xml:space="preserve">A comprehensive understanding of the field and contributions of a</w:t>
      </w:r>
      <w:r>
        <w:t xml:space="preserve"> </w:t>
      </w:r>
      <w:r>
        <w:rPr>
          <w:bCs/>
          <w:b/>
        </w:rPr>
        <w:t xml:space="preserve">Mechanical Engineer</w:t>
      </w:r>
      <w:r>
        <w:t xml:space="preserve"> </w:t>
      </w:r>
      <w:r>
        <w:t xml:space="preserve">in the context of</w:t>
      </w:r>
      <w:r>
        <w:t xml:space="preserve"> </w:t>
      </w:r>
      <w:r>
        <w:rPr>
          <w:iCs/>
          <w:i/>
        </w:rPr>
        <w:t xml:space="preserve">France, Paris</w:t>
      </w:r>
      <w:r>
        <w:t xml:space="preserve"> </w:t>
      </w:r>
      <w:r>
        <w:t xml:space="preserve">requires an exploration of historical developments, current research trends, and institutional frameworks shaping this profession. This review synthesizes existing literature to highlight how mechanical engineering has evolved as a cornerstone discipline in France’s industrial and technological landscape, with particular emphasis on its relevance to the city of Paris.</w:t>
      </w:r>
    </w:p>
    <w:bookmarkStart w:id="20" w:name="X3528ca85f32a0298d1095401de3d019cc3715d4"/>
    <w:p>
      <w:pPr>
        <w:pStyle w:val="Heading2"/>
      </w:pPr>
      <w:r>
        <w:t xml:space="preserve">Historical Context of Mechanical Engineering in France</w:t>
      </w:r>
    </w:p>
    <w:p>
      <w:pPr>
        <w:pStyle w:val="FirstParagraph"/>
      </w:pPr>
      <w:r>
        <w:t xml:space="preserve">The roots of mechanical engineering in France trace back to the 18th century, during the Industrial Revolution, when innovations in manufacturing and infrastructure laid the groundwork for modern engineering practices. Institutions such as École Polytechnique (founded in 1794) and École des Mines (established in 1783) became pivotal in training engineers who would shape France’s industrial identity. These institutions emphasized theoretical rigor combined with practical application, a legacy that continues to influence the education of</w:t>
      </w:r>
      <w:r>
        <w:t xml:space="preserve"> </w:t>
      </w:r>
      <w:r>
        <w:rPr>
          <w:bCs/>
          <w:b/>
        </w:rPr>
        <w:t xml:space="preserve">Mechanical Engineers</w:t>
      </w:r>
      <w:r>
        <w:t xml:space="preserve"> </w:t>
      </w:r>
      <w:r>
        <w:t xml:space="preserve">today.</w:t>
      </w:r>
    </w:p>
    <w:p>
      <w:pPr>
        <w:pStyle w:val="BodyText"/>
      </w:pPr>
      <w:r>
        <w:t xml:space="preserve">Paris, as the political and cultural heart of France, has long been a hub for engineering innovation. The development of transportation networks (e.g., railways, bridges) and industrial machinery during the 19th century showcased the ingenuity of French mechanical engineers. This historical foundation remains relevant in contemporary discussions about how</w:t>
      </w:r>
      <w:r>
        <w:t xml:space="preserve"> </w:t>
      </w:r>
      <w:r>
        <w:rPr>
          <w:bCs/>
          <w:b/>
        </w:rPr>
        <w:t xml:space="preserve">Mechanical Engineers</w:t>
      </w:r>
      <w:r>
        <w:t xml:space="preserve"> </w:t>
      </w:r>
      <w:r>
        <w:t xml:space="preserve">in</w:t>
      </w:r>
      <w:r>
        <w:t xml:space="preserve"> </w:t>
      </w:r>
      <w:r>
        <w:rPr>
          <w:iCs/>
          <w:i/>
        </w:rPr>
        <w:t xml:space="preserve">France, Paris</w:t>
      </w:r>
      <w:r>
        <w:t xml:space="preserve"> </w:t>
      </w:r>
      <w:r>
        <w:t xml:space="preserve">balance tradition with modern challenges such as sustainability and digital transformation.</w:t>
      </w:r>
    </w:p>
    <w:bookmarkEnd w:id="20"/>
    <w:bookmarkStart w:id="21" w:name="current-research-trends-and-applications"/>
    <w:p>
      <w:pPr>
        <w:pStyle w:val="Heading2"/>
      </w:pPr>
      <w:r>
        <w:t xml:space="preserve">Current Research Trends and Applications</w:t>
      </w:r>
    </w:p>
    <w:p>
      <w:pPr>
        <w:pStyle w:val="FirstParagraph"/>
      </w:pPr>
      <w:r>
        <w:t xml:space="preserve">In recent decades, the focus of mechanical engineering has expanded beyond traditional domains to include cutting-edge fields like renewable energy systems, smart materials, and advanced robotics. In</w:t>
      </w:r>
      <w:r>
        <w:t xml:space="preserve"> </w:t>
      </w:r>
      <w:r>
        <w:rPr>
          <w:iCs/>
          <w:i/>
        </w:rPr>
        <w:t xml:space="preserve">France, Paris</w:t>
      </w:r>
      <w:r>
        <w:t xml:space="preserve">, this evolution is evident in research initiatives led by institutions such as INSA Lyon and École Centrale de Paris. Studies highlight the role of</w:t>
      </w:r>
      <w:r>
        <w:t xml:space="preserve"> </w:t>
      </w:r>
      <w:r>
        <w:rPr>
          <w:bCs/>
          <w:b/>
        </w:rPr>
        <w:t xml:space="preserve">Mechanical Engineers</w:t>
      </w:r>
      <w:r>
        <w:t xml:space="preserve"> </w:t>
      </w:r>
      <w:r>
        <w:t xml:space="preserve">in addressing global issues such as climate change through innovations like wind turbine design, energy-efficient building systems, and hybrid vehicle technologies.</w:t>
      </w:r>
    </w:p>
    <w:p>
      <w:pPr>
        <w:pStyle w:val="BodyText"/>
      </w:pPr>
      <w:r>
        <w:t xml:space="preserve">The French government’s commitment to sustainability, exemplified by its National Low-Carbon Strategy (Stratégie Nationale Bas Carbone), has positioned</w:t>
      </w:r>
      <w:r>
        <w:t xml:space="preserve"> </w:t>
      </w:r>
      <w:r>
        <w:rPr>
          <w:iCs/>
          <w:i/>
        </w:rPr>
        <w:t xml:space="preserve">Paris</w:t>
      </w:r>
      <w:r>
        <w:t xml:space="preserve"> </w:t>
      </w:r>
      <w:r>
        <w:t xml:space="preserve">as a leader in green engineering. For instance, the development of eco-friendly urban mobility solutions—such as electric public transport and hydrogen-powered vehicles—has been spearheaded by mechanical engineers collaborating with policymakers and private sector stakeholders. This interdisciplinary approach underscores the critical role of</w:t>
      </w:r>
      <w:r>
        <w:t xml:space="preserve"> </w:t>
      </w:r>
      <w:r>
        <w:rPr>
          <w:bCs/>
          <w:b/>
        </w:rPr>
        <w:t xml:space="preserve">Mechanical Engineers</w:t>
      </w:r>
      <w:r>
        <w:t xml:space="preserve"> </w:t>
      </w:r>
      <w:r>
        <w:t xml:space="preserve">in aligning technological progress with environmental goals.</w:t>
      </w:r>
    </w:p>
    <w:bookmarkEnd w:id="21"/>
    <w:bookmarkStart w:id="22" w:name="Xd92405860a52da7f285d084845acbd09a22222e"/>
    <w:p>
      <w:pPr>
        <w:pStyle w:val="Heading2"/>
      </w:pPr>
      <w:r>
        <w:t xml:space="preserve">Challenges and Opportunities for Mechanical Engineers in Paris</w:t>
      </w:r>
    </w:p>
    <w:p>
      <w:pPr>
        <w:pStyle w:val="FirstParagraph"/>
      </w:pPr>
      <w:r>
        <w:t xml:space="preserve">Despite its strengths, the field of mechanical engineering in</w:t>
      </w:r>
      <w:r>
        <w:t xml:space="preserve"> </w:t>
      </w:r>
      <w:r>
        <w:rPr>
          <w:iCs/>
          <w:i/>
        </w:rPr>
        <w:t xml:space="preserve">France, Paris</w:t>
      </w:r>
      <w:r>
        <w:t xml:space="preserve"> </w:t>
      </w:r>
      <w:r>
        <w:t xml:space="preserve">faces unique challenges. Rapid technological advancements demand continuous upskilling, while economic shifts—such as the decline of traditional manufacturing sectors—have necessitated a pivot toward high-tech industries. Additionally, global competition from emerging economies has intensified pressure on French engineers to innovate and maintain competitiveness.</w:t>
      </w:r>
    </w:p>
    <w:p>
      <w:pPr>
        <w:pStyle w:val="BodyText"/>
      </w:pPr>
      <w:r>
        <w:t xml:space="preserve">However, these challenges also present opportunities. Paris’s status as a European capital for innovation and its proximity to research centers like CEA (Commissariat à l’Énergie Atomique et aux Énergies Alternatives) provide fertile ground for collaboration between academia, industry, and government. The rise of Industry 4.0 technologies, including additive manufacturing and IoT-integrated systems, has further expanded the scope of work for</w:t>
      </w:r>
      <w:r>
        <w:t xml:space="preserve"> </w:t>
      </w:r>
      <w:r>
        <w:rPr>
          <w:bCs/>
          <w:b/>
        </w:rPr>
        <w:t xml:space="preserve">Mechanical Engineers</w:t>
      </w:r>
      <w:r>
        <w:t xml:space="preserve"> </w:t>
      </w:r>
      <w:r>
        <w:t xml:space="preserve">in sectors such as aerospace (e.g., Airbus’s R&amp;D center in Toulouse) and biotechnology (e.g., medical device development in Paris).</w:t>
      </w:r>
    </w:p>
    <w:bookmarkEnd w:id="22"/>
    <w:bookmarkStart w:id="23" w:name="X642f715dba4af140ec143f03571e8137aed3c4e"/>
    <w:p>
      <w:pPr>
        <w:pStyle w:val="Heading2"/>
      </w:pPr>
      <w:r>
        <w:t xml:space="preserve">Cultural and Institutional Factors Shaping Mechanical Engineering Education</w:t>
      </w:r>
    </w:p>
    <w:p>
      <w:pPr>
        <w:pStyle w:val="FirstParagraph"/>
      </w:pPr>
      <w:r>
        <w:t xml:space="preserve">The education of mechanical engineers in</w:t>
      </w:r>
      <w:r>
        <w:t xml:space="preserve"> </w:t>
      </w:r>
      <w:r>
        <w:rPr>
          <w:iCs/>
          <w:i/>
        </w:rPr>
        <w:t xml:space="preserve">France, Paris</w:t>
      </w:r>
      <w:r>
        <w:t xml:space="preserve"> </w:t>
      </w:r>
      <w:r>
        <w:t xml:space="preserve">is deeply influenced by the country’s academic traditions. French engineering schools, known as “grandes écoles,” emphasize a rigorous curriculum that combines mathematics, physics, and applied sciences with project-based learning. This approach ensures that graduates are well-equipped to tackle complex real-world problems.</w:t>
      </w:r>
    </w:p>
    <w:p>
      <w:pPr>
        <w:pStyle w:val="BodyText"/>
      </w:pPr>
      <w:r>
        <w:t xml:space="preserve">Parisian institutions such as Université Paris-Saclay and Polytech Paris-Saclay have integrated interdisciplinary studies into their programs, preparing students for roles in emerging fields like sustainable energy and artificial intelligence. Furthermore, the French government’s investment in research funding—through agencies like ANR (Agence Nationale de la Recherche)—has facilitated partnerships between engineers and scientists to drive innovation.</w:t>
      </w:r>
    </w:p>
    <w:bookmarkEnd w:id="23"/>
    <w:bookmarkStart w:id="24" w:name="X5474c4d2d110a0af7913de715e80af19a212f07"/>
    <w:p>
      <w:pPr>
        <w:pStyle w:val="Heading2"/>
      </w:pPr>
      <w:r>
        <w:t xml:space="preserve">Case Studies: Mechanical Engineering Projects in Paris</w:t>
      </w:r>
    </w:p>
    <w:p>
      <w:pPr>
        <w:pStyle w:val="FirstParagraph"/>
      </w:pPr>
      <w:r>
        <w:t xml:space="preserve">Several landmark projects in</w:t>
      </w:r>
      <w:r>
        <w:t xml:space="preserve"> </w:t>
      </w:r>
      <w:r>
        <w:rPr>
          <w:iCs/>
          <w:i/>
        </w:rPr>
        <w:t xml:space="preserve">Paris</w:t>
      </w:r>
      <w:r>
        <w:t xml:space="preserve"> </w:t>
      </w:r>
      <w:r>
        <w:t xml:space="preserve">exemplify the impact of mechanical engineering. The construction of the Grand Paris Express, a massive metro expansion project, required advanced civil and mechanical engineering solutions to integrate new lines into existing infrastructure while minimizing environmental disruption. Similarly, the development of renewable energy installations in Île-de-France—such as solar farms and wind parks—has relied on expertise from</w:t>
      </w:r>
      <w:r>
        <w:t xml:space="preserve"> </w:t>
      </w:r>
      <w:r>
        <w:rPr>
          <w:bCs/>
          <w:b/>
        </w:rPr>
        <w:t xml:space="preserve">Mechanical Engineers</w:t>
      </w:r>
      <w:r>
        <w:t xml:space="preserve"> </w:t>
      </w:r>
      <w:r>
        <w:t xml:space="preserve">to optimize efficiency and reduce carbon footprints.</w:t>
      </w:r>
    </w:p>
    <w:p>
      <w:pPr>
        <w:pStyle w:val="BodyText"/>
      </w:pPr>
      <w:r>
        <w:t xml:space="preserve">In the private sector, companies like EDF (Électricité de France) and Thales have leveraged mechanical engineering to advance technologies in energy production and aerospace. For example, EDF’s research into nuclear fusion reactors involves mechanical engineers specializing in thermal systems and materials science. These examples underscore how</w:t>
      </w:r>
      <w:r>
        <w:t xml:space="preserve"> </w:t>
      </w:r>
      <w:r>
        <w:rPr>
          <w:bCs/>
          <w:b/>
        </w:rPr>
        <w:t xml:space="preserve">Mechanical Engineers</w:t>
      </w:r>
      <w:r>
        <w:t xml:space="preserve"> </w:t>
      </w:r>
      <w:r>
        <w:t xml:space="preserve">in</w:t>
      </w:r>
      <w:r>
        <w:t xml:space="preserve"> </w:t>
      </w:r>
      <w:r>
        <w:rPr>
          <w:iCs/>
          <w:i/>
        </w:rPr>
        <w:t xml:space="preserve">France, Paris</w:t>
      </w:r>
      <w:r>
        <w:t xml:space="preserve"> </w:t>
      </w:r>
      <w:r>
        <w:t xml:space="preserve">contribute to national priorities while fostering global innovation.</w:t>
      </w:r>
    </w:p>
    <w:bookmarkEnd w:id="24"/>
    <w:bookmarkStart w:id="25" w:name="X0adf7dfdee69e63d67fa458adf82255bb74481c"/>
    <w:p>
      <w:pPr>
        <w:pStyle w:val="Heading2"/>
      </w:pPr>
      <w:r>
        <w:t xml:space="preserve">FUTURE DIRECTIONS AND POLICY IMPLICATIONS</w:t>
      </w:r>
    </w:p>
    <w:p>
      <w:pPr>
        <w:pStyle w:val="FirstParagraph"/>
      </w:pPr>
      <w:r>
        <w:t xml:space="preserve">The future of mechanical engineering in</w:t>
      </w:r>
      <w:r>
        <w:t xml:space="preserve"> </w:t>
      </w:r>
      <w:r>
        <w:rPr>
          <w:iCs/>
          <w:i/>
        </w:rPr>
        <w:t xml:space="preserve">France, Paris</w:t>
      </w:r>
      <w:r>
        <w:t xml:space="preserve"> </w:t>
      </w:r>
      <w:r>
        <w:t xml:space="preserve">will hinge on its ability to adapt to rapid technological change and societal needs. Emerging fields such as quantum engineering, space exploration (e.g., CNES collaborations), and bioengineering are likely to redefine the role of</w:t>
      </w:r>
      <w:r>
        <w:t xml:space="preserve"> </w:t>
      </w:r>
      <w:r>
        <w:rPr>
          <w:bCs/>
          <w:b/>
        </w:rPr>
        <w:t xml:space="preserve">Mechanical Engineers</w:t>
      </w:r>
      <w:r>
        <w:t xml:space="preserve">. Additionally, policy frameworks supporting green transitions—such as France’s 2030 climate roadmap—will require engineers to prioritize sustainability in all stages of design and implementation.</w:t>
      </w:r>
    </w:p>
    <w:p>
      <w:pPr>
        <w:pStyle w:val="BodyText"/>
      </w:pPr>
      <w:r>
        <w:t xml:space="preserve">For Paris specifically, fostering a culture of innovation through public-private partnerships and investment in R&amp;D infrastructure will be critical. As the city continues to grow, mechanical engineers will play a vital role in designing resilient urban systems that balance functionality, aesthetics, and environmental responsibility.</w:t>
      </w:r>
    </w:p>
    <w:bookmarkEnd w:id="25"/>
    <w:bookmarkStart w:id="26" w:name="conclusion"/>
    <w:p>
      <w:pPr>
        <w:pStyle w:val="Heading2"/>
      </w:pPr>
      <w:r>
        <w:t xml:space="preserve">Conclusion</w:t>
      </w:r>
    </w:p>
    <w:p>
      <w:pPr>
        <w:pStyle w:val="FirstParagraph"/>
      </w:pPr>
      <w:r>
        <w:t xml:space="preserve">This literature review demonstrates that the field of mechanical engineering in</w:t>
      </w:r>
      <w:r>
        <w:t xml:space="preserve"> </w:t>
      </w:r>
      <w:r>
        <w:rPr>
          <w:iCs/>
          <w:i/>
        </w:rPr>
        <w:t xml:space="preserve">France, Paris</w:t>
      </w:r>
      <w:r>
        <w:t xml:space="preserve"> </w:t>
      </w:r>
      <w:r>
        <w:t xml:space="preserve">is both historically rich and dynamically evolving. From its roots in 18th-century industrial innovation to its current focus on sustainability and digital transformation, the contributions of</w:t>
      </w:r>
      <w:r>
        <w:t xml:space="preserve"> </w:t>
      </w:r>
      <w:r>
        <w:rPr>
          <w:bCs/>
          <w:b/>
        </w:rPr>
        <w:t xml:space="preserve">Mechanical Engineers</w:t>
      </w:r>
      <w:r>
        <w:t xml:space="preserve"> </w:t>
      </w:r>
      <w:r>
        <w:t xml:space="preserve">remain central to France’s technological progress. As challenges such as climate change and economic competitiveness persist, the role of mechanical engineers in</w:t>
      </w:r>
      <w:r>
        <w:t xml:space="preserve"> </w:t>
      </w:r>
      <w:r>
        <w:rPr>
          <w:iCs/>
          <w:i/>
        </w:rPr>
        <w:t xml:space="preserve">France, Paris</w:t>
      </w:r>
      <w:r>
        <w:t xml:space="preserve"> </w:t>
      </w:r>
      <w:r>
        <w:t xml:space="preserve">will only become more vital. By integrating interdisciplinary knowledge with a commitment to innovation, this profession is poised to shape the future of engineering not just in France but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France Paris</dc:title>
  <dc:creator/>
  <dc:language>en</dc:language>
  <cp:keywords/>
  <dcterms:created xsi:type="dcterms:W3CDTF">2026-07-23T13:46:29Z</dcterms:created>
  <dcterms:modified xsi:type="dcterms:W3CDTF">2026-07-23T13:46:29Z</dcterms:modified>
</cp:coreProperties>
</file>

<file path=docProps/custom.xml><?xml version="1.0" encoding="utf-8"?>
<Properties xmlns="http://schemas.openxmlformats.org/officeDocument/2006/custom-properties" xmlns:vt="http://schemas.openxmlformats.org/officeDocument/2006/docPropsVTypes"/>
</file>