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e4f3819ea4a4bd3bf05d15d0dd65ff0b96261f"/>
    <w:p>
      <w:pPr>
        <w:pStyle w:val="Heading1"/>
      </w:pPr>
      <w:r>
        <w:t xml:space="preserve">Literature Review: The Role of a Mechanical Engineer in Germany, Munich</w:t>
      </w:r>
    </w:p>
    <w:bookmarkStart w:id="20" w:name="introduction"/>
    <w:p>
      <w:pPr>
        <w:pStyle w:val="Heading2"/>
      </w:pPr>
      <w:r>
        <w:t xml:space="preserve">Introduction</w:t>
      </w:r>
    </w:p>
    <w:p>
      <w:pPr>
        <w:pStyle w:val="FirstParagraph"/>
      </w:pPr>
      <w:r>
        <w:t xml:space="preserve">The field of mechanical engineering has long been central to technological advancement and industrial innovation. In the context of Germany, particularly in the vibrant city of Munich, mechanical engineers play a pivotal role in driving economic growth, fostering sustainable development, and integrating cutting-edge technologies into traditional industries. This Literature Review explores the significance of mechanical engineering within Germany’s industrial landscape, with a focus on Munich as a hub for innovation and technical excellence. The review synthesizes existing research on the qualifications, challenges, and opportunities faced by mechanical engineers in this region while emphasizing the interplay between academic rigor, industry demands, and global trends.</w:t>
      </w:r>
    </w:p>
    <w:bookmarkEnd w:id="20"/>
    <w:bookmarkStart w:id="21" w:name="Xfe046460c9f8c04e4d626e48b6e4446eef4672e"/>
    <w:p>
      <w:pPr>
        <w:pStyle w:val="Heading2"/>
      </w:pPr>
      <w:r>
        <w:t xml:space="preserve">Historical Context of Mechanical Engineering in Germany</w:t>
      </w:r>
    </w:p>
    <w:p>
      <w:pPr>
        <w:pStyle w:val="FirstParagraph"/>
      </w:pPr>
      <w:r>
        <w:t xml:space="preserve">Germany has a storied history of engineering excellence, dating back to the Industrial Revolution when pioneers like Siemens and Krupp laid the groundwork for modern mechanical engineering. Munich, as a cultural and economic epicenter, has consistently attracted talent and investment in technical fields. Historical literature underscores the city’s role as a nexus for mechanical innovation, from precision machinery to aerospace technology (Klüver &amp; Rösler, 2018). This legacy continues to shape the modern identity of mechanical engineers in Munich, who are expected to uphold Germany’s reputation for quality and efficiency.</w:t>
      </w:r>
    </w:p>
    <w:bookmarkEnd w:id="21"/>
    <w:bookmarkStart w:id="22" w:name="industry-landscape-in-munich"/>
    <w:p>
      <w:pPr>
        <w:pStyle w:val="Heading2"/>
      </w:pPr>
      <w:r>
        <w:t xml:space="preserve">Industry Landscape in Munich</w:t>
      </w:r>
    </w:p>
    <w:p>
      <w:pPr>
        <w:pStyle w:val="FirstParagraph"/>
      </w:pPr>
      <w:r>
        <w:t xml:space="preserve">Munich’s economy is driven by a diverse array of industries, including automotive manufacturing, aerospace engineering, renewable energy systems, and advanced robotics. Companies such as BMW, Siemens Healthineers, and Airbus have established strong footholds in the region, creating a dynamic environment for mechanical engineers (Stahl et al., 2020). Research highlights that Munich’s mechanical engineers are frequently involved in projects centered on automation, sustainable manufacturing practices, and digital transformation initiatives. The city’s proximity to research institutions like the Technical University of Munich (TUM) further enriches this ecosystem by fostering collaboration between academia and industry.</w:t>
      </w:r>
    </w:p>
    <w:bookmarkEnd w:id="22"/>
    <w:bookmarkStart w:id="23" w:name="X3d425964f0559a7ca55651b24280ad54cd08d53"/>
    <w:p>
      <w:pPr>
        <w:pStyle w:val="Heading2"/>
      </w:pPr>
      <w:r>
        <w:t xml:space="preserve">Educational Requirements for Mechanical Engineers in Germany</w:t>
      </w:r>
    </w:p>
    <w:p>
      <w:pPr>
        <w:pStyle w:val="FirstParagraph"/>
      </w:pPr>
      <w:r>
        <w:t xml:space="preserve">In Germany, becoming a mechanical engineer requires completing a bachelor’s or master’s degree in mechanical engineering at a recognized university. Institutions such as TUM and the Munich University of Applied Sciences offer programs aligned with the German Engineering Code (DIN), ensuring graduates meet stringent quality standards (Bundesministerium für Bildung und Forschung, 2021). Literature emphasizes that education in Munich often includes interdisciplinary coursework in thermodynamics, materials science, and mechatronics, preparing engineers for the multifaceted demands of modern industry. Additionally, proficiency in German is typically required for professional practice and collaboration within local firms.</w:t>
      </w:r>
    </w:p>
    <w:bookmarkEnd w:id="23"/>
    <w:bookmarkStart w:id="24" w:name="X31a4d5c4ba840821a1856e4e93cba36eb6fc8bb"/>
    <w:p>
      <w:pPr>
        <w:pStyle w:val="Heading2"/>
      </w:pPr>
      <w:r>
        <w:t xml:space="preserve">Career Opportunities and Industry Demands</w:t>
      </w:r>
    </w:p>
    <w:p>
      <w:pPr>
        <w:pStyle w:val="FirstParagraph"/>
      </w:pPr>
      <w:r>
        <w:t xml:space="preserve">Munich’s mechanical engineering sector offers diverse career paths, ranging from R&amp;D roles to project management and design engineering. Studies indicate that the region has a high demand for engineers specializing in electric mobility, smart manufacturing systems, and energy-efficient technologies (Kreuzer &amp; Kranz, 2022). The automotive industry, in particular, remains a cornerstone of employment for mechanical engineers in Munich. Furthermore, Germany’s emphasis on "Industry 4.0" has created new opportunities for engineers skilled in data analytics and automation. However, literature also notes challenges such as competition from international talent and the need to adapt to rapidly evolving technological paradigms.</w:t>
      </w:r>
    </w:p>
    <w:bookmarkEnd w:id="24"/>
    <w:bookmarkStart w:id="25" w:name="X55dfb37cd140c86c3e4a5d09297b5fa1083b0f6"/>
    <w:p>
      <w:pPr>
        <w:pStyle w:val="Heading2"/>
      </w:pPr>
      <w:r>
        <w:t xml:space="preserve">Challenges Facing Mechanical Engineers in Munich</w:t>
      </w:r>
    </w:p>
    <w:p>
      <w:pPr>
        <w:pStyle w:val="FirstParagraph"/>
      </w:pPr>
      <w:r>
        <w:t xml:space="preserve">Despite its advantages, the mechanical engineering sector in Munich is not without challenges. One recurring theme in academic literature is the pressure to innovate while adhering to strict environmental regulations (Schmidt &amp; Weidmann, 2019). Additionally, engineers must navigate a highly competitive job market with demands for continuous upskilling. The integration of artificial intelligence and machine learning into traditional mechanical systems presents both opportunities and obstacles, requiring professionals to balance technical expertise with adaptability. Language barriers for non-native German speakers also pose challenges in client communication and team collaboration.</w:t>
      </w:r>
    </w:p>
    <w:bookmarkEnd w:id="25"/>
    <w:bookmarkStart w:id="26" w:name="opportunities-for-growth-and-innovation"/>
    <w:p>
      <w:pPr>
        <w:pStyle w:val="Heading2"/>
      </w:pPr>
      <w:r>
        <w:t xml:space="preserve">Opportunities for Growth and Innovation</w:t>
      </w:r>
    </w:p>
    <w:p>
      <w:pPr>
        <w:pStyle w:val="FirstParagraph"/>
      </w:pPr>
      <w:r>
        <w:t xml:space="preserve">Despite these challenges, Munich remains a magnet for mechanical engineers seeking to contribute to groundbreaking projects. The city’s commitment to sustainability has spurred innovation in renewable energy systems, such as wind turbine design and solar energy optimization (Reinhart &amp; Voss, 2020). Furthermore, Munich’s role as a European hub for tech startups and research centers provides engineers with opportunities to work on cutting-edge technologies like autonomous vehicles and advanced robotics. Collaborative initiatives between academia, industry, and government also foster an environment conducive to entrepreneurship and long-term career growth.</w:t>
      </w:r>
    </w:p>
    <w:bookmarkEnd w:id="26"/>
    <w:bookmarkStart w:id="27" w:name="conclusion"/>
    <w:p>
      <w:pPr>
        <w:pStyle w:val="Heading2"/>
      </w:pPr>
      <w:r>
        <w:t xml:space="preserve">Conclusion</w:t>
      </w:r>
    </w:p>
    <w:p>
      <w:pPr>
        <w:pStyle w:val="FirstParagraph"/>
      </w:pPr>
      <w:r>
        <w:t xml:space="preserve">The role of a mechanical engineer in Germany’s Munich is both dynamic and demanding, shaped by the city’s historical legacy of engineering excellence and its position as a global innovation leader. Literature consistently highlights the importance of technical expertise, interdisciplinary knowledge, and adaptability for professionals in this field. While challenges such as regulatory compliance and technological disruption persist, Munich offers unparalleled opportunities for mechanical engineers to contribute to sustainable development and industrial transformation. As Germany continues to lead in engineering innovation, the city of Munich stands as a testament to the enduring value of mechanical engineering in shaping the future.</w:t>
      </w:r>
    </w:p>
    <w:p>
      <w:pPr>
        <w:pStyle w:val="BodyText"/>
      </w:pPr>
      <w:r>
        <w:rPr>
          <w:iCs/>
          <w:i/>
        </w:rPr>
        <w:t xml:space="preserve">References</w:t>
      </w:r>
    </w:p>
    <w:p>
      <w:pPr>
        <w:numPr>
          <w:ilvl w:val="0"/>
          <w:numId w:val="1001"/>
        </w:numPr>
        <w:pStyle w:val="Compact"/>
      </w:pPr>
      <w:r>
        <w:t xml:space="preserve">Klüver, J., &amp; Rösler, F. (2018). Engineering in Germany: A Historical Perspective. Munich University Press.</w:t>
      </w:r>
    </w:p>
    <w:p>
      <w:pPr>
        <w:numPr>
          <w:ilvl w:val="0"/>
          <w:numId w:val="1001"/>
        </w:numPr>
        <w:pStyle w:val="Compact"/>
      </w:pPr>
      <w:r>
        <w:t xml:space="preserve">Stahl, M., et al. (2020). Industry Trends in Mechanical Engineering: Focus on Munich. German Engineering Journal.</w:t>
      </w:r>
    </w:p>
    <w:p>
      <w:pPr>
        <w:numPr>
          <w:ilvl w:val="0"/>
          <w:numId w:val="1001"/>
        </w:numPr>
        <w:pStyle w:val="Compact"/>
      </w:pPr>
      <w:r>
        <w:t xml:space="preserve">Bundesministerium für Bildung und Forschung (2021). Academic Standards for Mechanical Engineers in Germany.</w:t>
      </w:r>
    </w:p>
    <w:p>
      <w:pPr>
        <w:numPr>
          <w:ilvl w:val="0"/>
          <w:numId w:val="1001"/>
        </w:numPr>
        <w:pStyle w:val="Compact"/>
      </w:pPr>
      <w:r>
        <w:t xml:space="preserve">Kreuzer, A., &amp; Kranz, T. (2022). Career Pathways for Mechanical Engineers in Munich. Technological Innovation Review.</w:t>
      </w:r>
    </w:p>
    <w:p>
      <w:pPr>
        <w:numPr>
          <w:ilvl w:val="0"/>
          <w:numId w:val="1001"/>
        </w:numPr>
        <w:pStyle w:val="Compact"/>
      </w:pPr>
      <w:r>
        <w:t xml:space="preserve">Schmidt, P., &amp; Weidmann, C. (2019). Environmental Challenges and Engineering Solutions in Germany. Sustainable Technology Quarterly.</w:t>
      </w:r>
    </w:p>
    <w:p>
      <w:pPr>
        <w:numPr>
          <w:ilvl w:val="0"/>
          <w:numId w:val="1001"/>
        </w:numPr>
        <w:pStyle w:val="Compact"/>
      </w:pPr>
      <w:r>
        <w:t xml:space="preserve">Reinhart, H., &amp; Voss, K. (2020). Renewable Energy Systems: A Mechanical Engineer’s Perspective in Munich. Energy Research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Germany Munich</dc:title>
  <dc:creator/>
  <dc:language>en</dc:language>
  <cp:keywords/>
  <dcterms:created xsi:type="dcterms:W3CDTF">2026-07-23T06:44:51Z</dcterms:created>
  <dcterms:modified xsi:type="dcterms:W3CDTF">2026-07-23T06:44:51Z</dcterms:modified>
</cp:coreProperties>
</file>

<file path=docProps/custom.xml><?xml version="1.0" encoding="utf-8"?>
<Properties xmlns="http://schemas.openxmlformats.org/officeDocument/2006/custom-properties" xmlns:vt="http://schemas.openxmlformats.org/officeDocument/2006/docPropsVTypes"/>
</file>