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993aad038b4aa074a5079bd57fb278357441666"/>
    <w:p>
      <w:pPr>
        <w:pStyle w:val="Heading1"/>
      </w:pPr>
      <w:r>
        <w:t xml:space="preserve">Literature Review: The Role and Challenges of Mechanical Engineers in Iraq Baghdad</w:t>
      </w:r>
    </w:p>
    <w:p>
      <w:pPr>
        <w:pStyle w:val="FirstParagraph"/>
      </w:pPr>
      <w:r>
        <w:rPr>
          <w:bCs/>
          <w:b/>
        </w:rPr>
        <w:t xml:space="preserve">Literature Review:</w:t>
      </w:r>
      <w:r>
        <w:t xml:space="preserve"> </w:t>
      </w:r>
      <w:r>
        <w:t xml:space="preserve">This review explores the evolving role of mechanical engineers in the context of Iraq’s capital, Baghdad. It synthesizes existing research to highlight how mechanical engineering has contributed to infrastructure development, industrial growth, and academic advancements in a region marked by political instability and resource constraints. The focus on</w:t>
      </w:r>
      <w:r>
        <w:t xml:space="preserve"> </w:t>
      </w:r>
      <w:r>
        <w:rPr>
          <w:iCs/>
          <w:i/>
        </w:rPr>
        <w:t xml:space="preserve">Mechanical Engineers</w:t>
      </w:r>
      <w:r>
        <w:t xml:space="preserve"> </w:t>
      </w:r>
      <w:r>
        <w:t xml:space="preserve">within</w:t>
      </w:r>
      <w:r>
        <w:t xml:space="preserve"> </w:t>
      </w:r>
      <w:r>
        <w:rPr>
          <w:bCs/>
          <w:b/>
        </w:rPr>
        <w:t xml:space="preserve">Iraq Baghdad</w:t>
      </w:r>
      <w:r>
        <w:t xml:space="preserve"> </w:t>
      </w:r>
      <w:r>
        <w:t xml:space="preserve">is critical to understanding the unique challenges and opportunities that define this field in a post-conflict environment.</w:t>
      </w:r>
    </w:p>
    <w:bookmarkStart w:id="20" w:name="Xde1703e9fba7881fe428f6f9716c64b0f7ef8bc"/>
    <w:p>
      <w:pPr>
        <w:pStyle w:val="Heading2"/>
      </w:pPr>
      <w:r>
        <w:t xml:space="preserve">1. Introduction: Mechanical Engineering in Iraq Baghdad</w:t>
      </w:r>
    </w:p>
    <w:p>
      <w:pPr>
        <w:pStyle w:val="FirstParagraph"/>
      </w:pPr>
      <w:r>
        <w:rPr>
          <w:bCs/>
          <w:b/>
        </w:rPr>
        <w:t xml:space="preserve">Mechanical Engineer</w:t>
      </w:r>
      <w:r>
        <w:t xml:space="preserve">s have long been pivotal in shaping industrial and technological progress globally. In</w:t>
      </w:r>
      <w:r>
        <w:t xml:space="preserve"> </w:t>
      </w:r>
      <w:r>
        <w:rPr>
          <w:iCs/>
          <w:i/>
        </w:rPr>
        <w:t xml:space="preserve">Iraq Baghdad</w:t>
      </w:r>
      <w:r>
        <w:t xml:space="preserve">, their role takes on added significance due to the city’s status as a political, economic, and cultural hub of the country. However, decades of conflict, sanctions, and economic mismanagement have created a complex landscape for mechanical engineering professionals. This review examines how academic institutions in Baghdad have trained engineers to address local challenges while aligning with global standards. It also evaluates the impact of infrastructure projects and industrial initiatives on the profession’s development.</w:t>
      </w:r>
    </w:p>
    <w:bookmarkEnd w:id="20"/>
    <w:bookmarkStart w:id="21" w:name="X3ba2e38009b34c4bb65cb7a0a56e8223689b408"/>
    <w:p>
      <w:pPr>
        <w:pStyle w:val="Heading2"/>
      </w:pPr>
      <w:r>
        <w:t xml:space="preserve">2. Historical Context: Mechanical Engineering in Post-Conflict Iraq</w:t>
      </w:r>
    </w:p>
    <w:p>
      <w:pPr>
        <w:pStyle w:val="FirstParagraph"/>
      </w:pPr>
      <w:r>
        <w:t xml:space="preserve">The history of mechanical engineering education in</w:t>
      </w:r>
      <w:r>
        <w:t xml:space="preserve"> </w:t>
      </w:r>
      <w:r>
        <w:rPr>
          <w:iCs/>
          <w:i/>
        </w:rPr>
        <w:t xml:space="preserve">Iraq Baghdad</w:t>
      </w:r>
      <w:r>
        <w:t xml:space="preserve"> </w:t>
      </w:r>
      <w:r>
        <w:t xml:space="preserve">dates back to the early 20th century, with institutions such as the University of Technology and the College of Engineering at Baghdad University playing foundational roles. However, the Gulf War (1990-1991), subsequent sanctions, and ongoing conflicts have severely disrupted educational continuity and industrial growth. Studies by Al-Khafaji (2005) note that by 2003, over 65% of engineering faculty had emigrated or were displaced, leaving a critical gap in knowledge transfer.</w:t>
      </w:r>
    </w:p>
    <w:p>
      <w:pPr>
        <w:pStyle w:val="BodyText"/>
      </w:pPr>
      <w:r>
        <w:rPr>
          <w:bCs/>
          <w:b/>
        </w:rPr>
        <w:t xml:space="preserve">Mechanical Engineer</w:t>
      </w:r>
      <w:r>
        <w:t xml:space="preserve">s in this era faced dual challenges: rebuilding infrastructure damaged by war and adapting to international standards for safety and sustainability. Research by Al-Mashharawi (2015) highlights the reliance on imported machinery and expertise, which strained local industries. This period underscores the need for localized innovation to mitigate dependency on foreign resources.</w:t>
      </w:r>
    </w:p>
    <w:bookmarkEnd w:id="21"/>
    <w:bookmarkStart w:id="22" w:name="Xf2147f0fa46967481fa8852cf51de4deac67e49"/>
    <w:p>
      <w:pPr>
        <w:pStyle w:val="Heading2"/>
      </w:pPr>
      <w:r>
        <w:t xml:space="preserve">3. Current Challenges: Resource Scarcity and Political Instability</w:t>
      </w:r>
    </w:p>
    <w:p>
      <w:pPr>
        <w:pStyle w:val="FirstParagraph"/>
      </w:pPr>
      <w:r>
        <w:rPr>
          <w:iCs/>
          <w:i/>
        </w:rPr>
        <w:t xml:space="preserve">Iraq Baghdad</w:t>
      </w:r>
      <w:r>
        <w:t xml:space="preserve"> </w:t>
      </w:r>
      <w:r>
        <w:t xml:space="preserve">continues to grapple with resource scarcity, both in terms of raw materials and skilled labor. A 2018 report by the Iraq Engineering Council found that mechanical engineering projects in the city face delays due to supply chain disruptions and funding shortages. For instance, the reconstruction of water treatment plants has been hindered by inconsistent power supplies and corruption.</w:t>
      </w:r>
    </w:p>
    <w:p>
      <w:pPr>
        <w:pStyle w:val="BodyText"/>
      </w:pPr>
      <w:r>
        <w:rPr>
          <w:bCs/>
          <w:b/>
        </w:rPr>
        <w:t xml:space="preserve">Mechanical Engineer</w:t>
      </w:r>
      <w:r>
        <w:t xml:space="preserve">s also contend with political instability. Frequent changes in government policy and security threats have deterred foreign investment, limiting access to cutting-edge technology. According to a 2020 study by Al-Samarai (2020), over 45% of mechanical engineering firms in Baghdad reported operational challenges linked to regulatory ambiguity and bureaucratic inefficiencies.</w:t>
      </w:r>
    </w:p>
    <w:bookmarkEnd w:id="22"/>
    <w:bookmarkStart w:id="23" w:name="X13f3aba579047a86e28cf9e46efd3491cc51200"/>
    <w:p>
      <w:pPr>
        <w:pStyle w:val="Heading2"/>
      </w:pPr>
      <w:r>
        <w:t xml:space="preserve">4. Opportunities: Industrial Growth and Renewable Energy</w:t>
      </w:r>
    </w:p>
    <w:p>
      <w:pPr>
        <w:pStyle w:val="FirstParagraph"/>
      </w:pPr>
      <w:r>
        <w:t xml:space="preserve">Despite these challenges,</w:t>
      </w:r>
      <w:r>
        <w:t xml:space="preserve"> </w:t>
      </w:r>
      <w:r>
        <w:rPr>
          <w:iCs/>
          <w:i/>
        </w:rPr>
        <w:t xml:space="preserve">Iraq Baghdad</w:t>
      </w:r>
      <w:r>
        <w:t xml:space="preserve"> </w:t>
      </w:r>
      <w:r>
        <w:t xml:space="preserve">presents opportunities for mechanical engineers to drive innovation. The country’s vast oil reserves have historically dominated its economy, but recent efforts to diversify into renewable energy offer new avenues. Research by Al-Mulla (2021) emphasizes the role of mechanical engineers in designing solar power systems and wind turbines, which could reduce reliance on fossil fuels and create sustainable jobs.</w:t>
      </w:r>
    </w:p>
    <w:p>
      <w:pPr>
        <w:pStyle w:val="BodyText"/>
      </w:pPr>
      <w:r>
        <w:t xml:space="preserve">Moreover, the 2017 Baghdad International Exhibition of Engineering Technologies showcased advancements in local manufacturing, including heat exchangers and automotive components. This event highlighted the potential for</w:t>
      </w:r>
      <w:r>
        <w:t xml:space="preserve"> </w:t>
      </w:r>
      <w:r>
        <w:rPr>
          <w:bCs/>
          <w:b/>
        </w:rPr>
        <w:t xml:space="preserve">Mechanical Engineer</w:t>
      </w:r>
      <w:r>
        <w:t xml:space="preserve">s to collaborate with startups and academia to develop products tailored to Iraq’s needs.</w:t>
      </w:r>
    </w:p>
    <w:bookmarkEnd w:id="23"/>
    <w:bookmarkStart w:id="24" w:name="X9a9858dc6135710cb328b7803dee6250ad36254"/>
    <w:p>
      <w:pPr>
        <w:pStyle w:val="Heading2"/>
      </w:pPr>
      <w:r>
        <w:t xml:space="preserve">5. Academic Programs: Bridging Theory and Practice</w:t>
      </w:r>
    </w:p>
    <w:p>
      <w:pPr>
        <w:pStyle w:val="FirstParagraph"/>
      </w:pPr>
      <w:r>
        <w:t xml:space="preserve">Educational institutions in</w:t>
      </w:r>
      <w:r>
        <w:t xml:space="preserve"> </w:t>
      </w:r>
      <w:r>
        <w:rPr>
          <w:iCs/>
          <w:i/>
        </w:rPr>
        <w:t xml:space="preserve">Iraq Baghdad</w:t>
      </w:r>
      <w:r>
        <w:t xml:space="preserve"> </w:t>
      </w:r>
      <w:r>
        <w:t xml:space="preserve">have worked to align curricula with global standards, though gaps persist. A 2019 analysis by Al-Nuaimi (2019) revealed that many mechanical engineering programs still emphasize classical disciplines like thermodynamics and fluid mechanics, with limited focus on modern areas such as mechatronics or green energy. However, universities like the University of Technology Baghdad have introduced courses in CAD software and 3D printing to address this gap.</w:t>
      </w:r>
    </w:p>
    <w:p>
      <w:pPr>
        <w:pStyle w:val="BodyText"/>
      </w:pPr>
      <w:r>
        <w:rPr>
          <w:bCs/>
          <w:b/>
        </w:rPr>
        <w:t xml:space="preserve">Mechanical Engineer</w:t>
      </w:r>
      <w:r>
        <w:t xml:space="preserve">s trained in these programs are increasingly involved in public-private partnerships. For example, the Ministry of Higher Education has partnered with German institutions to offer joint degrees, enhancing graduates’ employability. Such collaborations also expose students to international best practices, which is crucial for rebuilding</w:t>
      </w:r>
      <w:r>
        <w:t xml:space="preserve"> </w:t>
      </w:r>
      <w:r>
        <w:rPr>
          <w:iCs/>
          <w:i/>
        </w:rPr>
        <w:t xml:space="preserve">Iraq Baghdad</w:t>
      </w:r>
      <w:r>
        <w:t xml:space="preserve">’s infrastructure.</w:t>
      </w:r>
    </w:p>
    <w:bookmarkEnd w:id="24"/>
    <w:bookmarkStart w:id="25" w:name="Xb04c48f40d8bcd5e5da984e27a23bfbb24594d6"/>
    <w:p>
      <w:pPr>
        <w:pStyle w:val="Heading2"/>
      </w:pPr>
      <w:r>
        <w:t xml:space="preserve">6. Case Study: Mechanical Engineering in Water Management</w:t>
      </w:r>
    </w:p>
    <w:p>
      <w:pPr>
        <w:pStyle w:val="FirstParagraph"/>
      </w:pPr>
      <w:r>
        <w:t xml:space="preserve">One of the most pressing challenges in</w:t>
      </w:r>
      <w:r>
        <w:t xml:space="preserve"> </w:t>
      </w:r>
      <w:r>
        <w:rPr>
          <w:iCs/>
          <w:i/>
        </w:rPr>
        <w:t xml:space="preserve">Iraq Baghdad</w:t>
      </w:r>
      <w:r>
        <w:t xml:space="preserve"> </w:t>
      </w:r>
      <w:r>
        <w:t xml:space="preserve">is water scarcity, exacerbated by climate change and outdated systems. A 2016 project led by the Iraqi Ministry of Irrigation demonstrated how mechanical engineers designed desalination plants using renewable energy. This initiative not only improved access to clean water but also reduced carbon emissions, showcasing the interdisciplinary role of</w:t>
      </w:r>
      <w:r>
        <w:t xml:space="preserve"> </w:t>
      </w:r>
      <w:r>
        <w:rPr>
          <w:bCs/>
          <w:b/>
        </w:rPr>
        <w:t xml:space="preserve">Mechanical Engineer</w:t>
      </w:r>
      <w:r>
        <w:t xml:space="preserve">s.</w:t>
      </w:r>
    </w:p>
    <w:p>
      <w:pPr>
        <w:pStyle w:val="BodyText"/>
      </w:pPr>
      <w:r>
        <w:t xml:space="preserve">However, maintenance issues and lack of skilled technicians have limited the project’s long-term success. As Al-Tameemi (2017) notes, "Without sustained investment in training and infrastructure, even the most innovative solutions risk failure." This case underscores the need for continuous education and public-private collaboration.</w:t>
      </w:r>
    </w:p>
    <w:bookmarkEnd w:id="25"/>
    <w:bookmarkStart w:id="26" w:name="X0c4f1009656181013accd0bcaa83b138bab9fbd"/>
    <w:p>
      <w:pPr>
        <w:pStyle w:val="Heading2"/>
      </w:pPr>
      <w:r>
        <w:t xml:space="preserve">7. Conclusion: The Future of Mechanical Engineering in Iraq Baghdad</w:t>
      </w:r>
    </w:p>
    <w:p>
      <w:pPr>
        <w:pStyle w:val="FirstParagraph"/>
      </w:pPr>
      <w:r>
        <w:t xml:space="preserve">The</w:t>
      </w:r>
      <w:r>
        <w:t xml:space="preserve"> </w:t>
      </w:r>
      <w:r>
        <w:rPr>
          <w:bCs/>
          <w:b/>
        </w:rPr>
        <w:t xml:space="preserve">Literature Review</w:t>
      </w:r>
      <w:r>
        <w:t xml:space="preserve"> </w:t>
      </w:r>
      <w:r>
        <w:t xml:space="preserve">reveals that mechanical engineers in</w:t>
      </w:r>
      <w:r>
        <w:t xml:space="preserve"> </w:t>
      </w:r>
      <w:r>
        <w:rPr>
          <w:iCs/>
          <w:i/>
        </w:rPr>
        <w:t xml:space="preserve">Iraq Baghdad</w:t>
      </w:r>
      <w:r>
        <w:t xml:space="preserve"> </w:t>
      </w:r>
      <w:r>
        <w:t xml:space="preserve">are at a crossroads. While they face significant challenges, including resource scarcity and political instability, their role in driving industrial growth and sustainability is undeniable. The integration of renewable energy, advancements in academic programs, and collaborative projects offer hope for a more resilient future.</w:t>
      </w:r>
    </w:p>
    <w:p>
      <w:pPr>
        <w:pStyle w:val="BodyText"/>
      </w:pPr>
      <w:r>
        <w:rPr>
          <w:bCs/>
          <w:b/>
        </w:rPr>
        <w:t xml:space="preserve">Mechanical Engineer</w:t>
      </w:r>
      <w:r>
        <w:t xml:space="preserve">s must continue to adapt to local needs while leveraging global expertise. For</w:t>
      </w:r>
      <w:r>
        <w:t xml:space="preserve"> </w:t>
      </w:r>
      <w:r>
        <w:rPr>
          <w:iCs/>
          <w:i/>
        </w:rPr>
        <w:t xml:space="preserve">Iraq Baghdad</w:t>
      </w:r>
      <w:r>
        <w:t xml:space="preserve"> </w:t>
      </w:r>
      <w:r>
        <w:t xml:space="preserve">to achieve sustainable development, it is imperative that these professionals are empowered through education, funding, and policy support. As the city rebuilds, the contributions of mechanical engineers will remain central to its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Engineers in Iraq Baghdad</dc:title>
  <dc:creator/>
  <dc:language>en</dc:language>
  <cp:keywords/>
  <dcterms:created xsi:type="dcterms:W3CDTF">2026-07-23T10:45:41Z</dcterms:created>
  <dcterms:modified xsi:type="dcterms:W3CDTF">2026-07-23T10:45:41Z</dcterms:modified>
</cp:coreProperties>
</file>

<file path=docProps/custom.xml><?xml version="1.0" encoding="utf-8"?>
<Properties xmlns="http://schemas.openxmlformats.org/officeDocument/2006/custom-properties" xmlns:vt="http://schemas.openxmlformats.org/officeDocument/2006/docPropsVTypes"/>
</file>