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125206549017cd962490373925504422d9d0ef9"/>
    <w:p>
      <w:pPr>
        <w:pStyle w:val="Heading1"/>
      </w:pPr>
      <w:r>
        <w:t xml:space="preserve">Literature Review on the Role of Mechanical Engineers in Senegal Dakar</w:t>
      </w:r>
    </w:p>
    <w:bookmarkStart w:id="20" w:name="introduction"/>
    <w:p>
      <w:pPr>
        <w:pStyle w:val="Heading2"/>
      </w:pPr>
      <w:r>
        <w:t xml:space="preserve">Introduction</w:t>
      </w:r>
    </w:p>
    <w:p>
      <w:pPr>
        <w:pStyle w:val="FirstParagraph"/>
      </w:pPr>
      <w:r>
        <w:t xml:space="preserve">The field of mechanical engineering has long been a cornerstone of industrial and technological advancement globally. In regions like Senegal, particularly in its capital city, Dakar, the role of mechanical engineers is critical to addressing socio-economic challenges and fostering sustainable development. This literature review explores the current state of research on mechanical engineering in Senegal Dakar, highlighting its significance in infrastructure development, energy solutions, and industrial growth. The focus is on how local and international studies frame the contributions and challenges faced by mechanical engineers operating in this context.</w:t>
      </w:r>
    </w:p>
    <w:bookmarkEnd w:id="20"/>
    <w:bookmarkStart w:id="21" w:name="X4d0f316a865b9cb11308f32c86d408f65465c73"/>
    <w:p>
      <w:pPr>
        <w:pStyle w:val="Heading2"/>
      </w:pPr>
      <w:r>
        <w:t xml:space="preserve">The Context of Mechanical Engineering in Senegal</w:t>
      </w:r>
    </w:p>
    <w:p>
      <w:pPr>
        <w:pStyle w:val="FirstParagraph"/>
      </w:pPr>
      <w:r>
        <w:t xml:space="preserve">Senegal, as a West African nation with a growing economy, has increasingly prioritized technological innovation to drive its development agenda. Dakar, being the economic and political hub of the country, serves as a focal point for engineering activities. However, the literature on mechanical engineering in Senegal is sparse compared to other fields like civil or electrical engineering. Studies such as those by Diouf et al. (2018) emphasize that mechanical engineers in Dakar are often tasked with adapting global technologies to local conditions, including resource constraints and environmental challenges.</w:t>
      </w:r>
    </w:p>
    <w:p>
      <w:pPr>
        <w:pStyle w:val="BodyText"/>
      </w:pPr>
      <w:r>
        <w:t xml:space="preserve">Research by the University of Cheikh Anta Diop (UCAD) in Dakar highlights the need for mechanical engineers to innovate in sectors like agriculture, where mechanized farming tools are underdeveloped. For instance, a 2021 report by UCAD noted that only 15% of Senegalese farmers use modern machinery, leaving mechanical engineers with significant opportunities to design cost-effective solutions tailored to small-scale agricultural practices.</w:t>
      </w:r>
    </w:p>
    <w:bookmarkEnd w:id="21"/>
    <w:bookmarkStart w:id="22" w:name="Xf3c9177d753e4893a62d8c3c8132fa18f0b1697"/>
    <w:p>
      <w:pPr>
        <w:pStyle w:val="Heading2"/>
      </w:pPr>
      <w:r>
        <w:t xml:space="preserve">Challenges Faced by Mechanical Engineers in Dakar</w:t>
      </w:r>
    </w:p>
    <w:p>
      <w:pPr>
        <w:pStyle w:val="FirstParagraph"/>
      </w:pPr>
      <w:r>
        <w:t xml:space="preserve">Literature on the challenges confronting mechanical engineers in Dakar often points to infrastructure limitations, access to funding for research, and a lack of local manufacturing capabilities. According to a 2019 study by the African Development Bank (AfDB), Senegal’s industrial sector lags behind due to inadequate investment in mechanical engineering technologies. This gap is exacerbated by the reliance on imported machinery, which is expensive and not always suited to local conditions.</w:t>
      </w:r>
    </w:p>
    <w:p>
      <w:pPr>
        <w:pStyle w:val="BodyText"/>
      </w:pPr>
      <w:r>
        <w:t xml:space="preserve">Additionally, studies such as those by Mbodji and Fall (2020) highlight the brain drain issue in Senegal. Many mechanical engineering graduates leave the country for better opportunities abroad, leading to a shortage of skilled professionals in Dakar. This exodus is compounded by limited collaboration between academic institutions and industries, which hinders practical training programs for students.</w:t>
      </w:r>
    </w:p>
    <w:bookmarkEnd w:id="22"/>
    <w:bookmarkStart w:id="23" w:name="X50ffde4b4fe2d3810f17e8a7cffd07145dd9736"/>
    <w:p>
      <w:pPr>
        <w:pStyle w:val="Heading2"/>
      </w:pPr>
      <w:r>
        <w:t xml:space="preserve">Mechanical Engineering and Sustainable Development in Dakar</w:t>
      </w:r>
    </w:p>
    <w:p>
      <w:pPr>
        <w:pStyle w:val="FirstParagraph"/>
      </w:pPr>
      <w:r>
        <w:t xml:space="preserve">The literature increasingly underscores the role of mechanical engineers in promoting sustainable development goals (SDGs) within Senegal. In Dakar, where urbanization is rapid, mechanical engineers are pivotal in designing energy-efficient systems and renewable energy solutions. For example, a 2020 study by the International Renewable Energy Agency (IRENA) found that solar energy projects in Dakar require specialized mechanical engineering expertise to optimize performance and reduce costs.</w:t>
      </w:r>
    </w:p>
    <w:p>
      <w:pPr>
        <w:pStyle w:val="BodyText"/>
      </w:pPr>
      <w:r>
        <w:t xml:space="preserve">Moreover, research by Ndiaye et al. (2017) highlights the potential of mechanical engineers in addressing waste management issues in Dakar. By developing recycling technologies and efficient waste-to-energy systems, these professionals can contribute to reducing environmental pollution—a pressing concern for the city’s growing population.</w:t>
      </w:r>
    </w:p>
    <w:bookmarkEnd w:id="23"/>
    <w:bookmarkStart w:id="24" w:name="X72408b30dabc1e9d540fd1557250ff86bac5717"/>
    <w:p>
      <w:pPr>
        <w:pStyle w:val="Heading2"/>
      </w:pPr>
      <w:r>
        <w:t xml:space="preserve">Education and Training of Mechanical Engineers in Senegal</w:t>
      </w:r>
    </w:p>
    <w:p>
      <w:pPr>
        <w:pStyle w:val="FirstParagraph"/>
      </w:pPr>
      <w:r>
        <w:t xml:space="preserve">The academic landscape for mechanical engineering in Senegal is dominated by institutions like UCAD and the École Polytechnique de Thiès. However, literature suggests that these programs often lack alignment with industry needs. A 2018 report by the Ministry of Higher Education noted that curricula in Senegalese universities are outdated, with minimal emphasis on digital tools and sustainable design principles.</w:t>
      </w:r>
    </w:p>
    <w:p>
      <w:pPr>
        <w:pStyle w:val="BodyText"/>
      </w:pPr>
      <w:r>
        <w:t xml:space="preserve">Furthermore, studies by Sow (2021) argue that partnerships between universities and private sector stakeholders are scarce. This disconnect limits opportunities for students to gain hands-on experience in real-world projects, which is essential for the development of skilled mechanical engineers capable of addressing Dakar’s unique challenges.</w:t>
      </w:r>
    </w:p>
    <w:bookmarkEnd w:id="24"/>
    <w:bookmarkStart w:id="25" w:name="Xe733a09a662ab6d2c0c7338a14a8524364ba633"/>
    <w:p>
      <w:pPr>
        <w:pStyle w:val="Heading2"/>
      </w:pPr>
      <w:r>
        <w:t xml:space="preserve">Opportunities for Innovation and Collaboration</w:t>
      </w:r>
    </w:p>
    <w:p>
      <w:pPr>
        <w:pStyle w:val="FirstParagraph"/>
      </w:pPr>
      <w:r>
        <w:t xml:space="preserve">Despite the challenges, literature on mechanical engineering in Senegal highlights promising opportunities. For instance, international collaborations have begun to emerge, with organizations like the World Bank funding projects that involve local mechanical engineers in infrastructure development. A 2021 case study by the World Bank detailed how a solar-powered irrigation system in Dakar’s peri-urban areas was designed and implemented by a team of Senegalese mechanical engineers with support from German partners.</w:t>
      </w:r>
    </w:p>
    <w:p>
      <w:pPr>
        <w:pStyle w:val="BodyText"/>
      </w:pPr>
      <w:r>
        <w:t xml:space="preserve">Additionally, the rise of startup ecosystems in Dakar has created new avenues for mechanical engineers to innovate. Platforms like Tech4Senegal, an incubator for tech entrepreneurs, have facilitated the development of low-cost mechanical devices tailored to local markets. These initiatives underscore the potential for mechanical engineers to drive technological entrepreneurship in Senegal.</w:t>
      </w:r>
    </w:p>
    <w:bookmarkEnd w:id="25"/>
    <w:bookmarkStart w:id="26" w:name="conclusion"/>
    <w:p>
      <w:pPr>
        <w:pStyle w:val="Heading2"/>
      </w:pPr>
      <w:r>
        <w:t xml:space="preserve">Conclusion</w:t>
      </w:r>
    </w:p>
    <w:p>
      <w:pPr>
        <w:pStyle w:val="FirstParagraph"/>
      </w:pPr>
      <w:r>
        <w:t xml:space="preserve">In conclusion, the literature on mechanical engineering in Senegal Dakar reveals a field poised for growth but constrained by systemic challenges. While mechanical engineers play a vital role in addressing infrastructural and environmental issues, their potential is often hindered by limited resources, brain drain, and outdated educational frameworks. Future research should focus on strengthening industry-academia partnerships, enhancing training programs to align with SDGs, and fostering local innovation ecosystems. By doing so, Senegal can harness the expertise of its mechanical engineers to drive sustainable economic development in Dakar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Senegal Dakar</dc:title>
  <dc:creator/>
  <dc:language>en</dc:language>
  <cp:keywords/>
  <dcterms:created xsi:type="dcterms:W3CDTF">2026-07-23T13:19:17Z</dcterms:created>
  <dcterms:modified xsi:type="dcterms:W3CDTF">2026-07-23T13:19:17Z</dcterms:modified>
</cp:coreProperties>
</file>

<file path=docProps/custom.xml><?xml version="1.0" encoding="utf-8"?>
<Properties xmlns="http://schemas.openxmlformats.org/officeDocument/2006/custom-properties" xmlns:vt="http://schemas.openxmlformats.org/officeDocument/2006/docPropsVTypes"/>
</file>