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788a12cf4df65136dba3c40dddb3628db9e685e"/>
    <w:p>
      <w:pPr>
        <w:pStyle w:val="Heading1"/>
      </w:pPr>
      <w:r>
        <w:t xml:space="preserve">Literature Review: The Role and Evolution of the Mechanical Engineer in the United Kingdom London</w:t>
      </w:r>
    </w:p>
    <w:p>
      <w:pPr>
        <w:pStyle w:val="FirstParagraph"/>
      </w:pPr>
      <w:r>
        <w:t xml:space="preserve">The role of a Mechanical Engineer has evolved significantly over the past two centuries, shaped by industrial advancements, technological innovation, and societal needs. In the context of the United Kingdom London—a city historically at the forefront of engineering innovation—this literature review explores how mechanical engineers have contributed to urban development, infrastructure projects, and modernization efforts. The focus on "Mechanical Engineer" as a profession within "United Kingdom London" highlights the unique challenges and opportunities faced by practitioners in this dynamic metropolis.</w:t>
      </w:r>
    </w:p>
    <w:bookmarkStart w:id="20" w:name="X6b1ef6c133476eb85f1d28a6b98f5e2f245045b"/>
    <w:p>
      <w:pPr>
        <w:pStyle w:val="Heading2"/>
      </w:pPr>
      <w:r>
        <w:t xml:space="preserve">Historical Context of Mechanical Engineering in London</w:t>
      </w:r>
    </w:p>
    <w:p>
      <w:pPr>
        <w:pStyle w:val="FirstParagraph"/>
      </w:pPr>
      <w:r>
        <w:t xml:space="preserve">The roots of mechanical engineering in the United Kingdom can be traced back to the Industrial Revolution, which began in Britain during the 18th century. London, as a global hub for commerce and innovation, played a pivotal role in this transformation. Early mechanical engineers in London were instrumental in designing steam engines, manufacturing machinery, and constructing bridges and rail networks that defined the city’s infrastructure.</w:t>
      </w:r>
    </w:p>
    <w:p>
      <w:pPr>
        <w:pStyle w:val="BodyText"/>
      </w:pPr>
      <w:r>
        <w:t xml:space="preserve">Studies by historians such as A.J. Hesse (2014) emphasize how London’s mechanical engineers contributed to the development of iconic structures like St Pancras Station and the Thames Tunnel. These projects required expertise in thermodynamics, materials science, and structural mechanics—core disciplines of modern mechanical engineering. The profession’s growth in London was further accelerated by the establishment of institutions such as the Royal Society of Arts (RSA) and later, Imperial College London.</w:t>
      </w:r>
    </w:p>
    <w:bookmarkEnd w:id="20"/>
    <w:bookmarkStart w:id="21" w:name="X924da6b71923483cd60de7d5cf759f4e8478052"/>
    <w:p>
      <w:pPr>
        <w:pStyle w:val="Heading2"/>
      </w:pPr>
      <w:r>
        <w:t xml:space="preserve">Modern Practices of Mechanical Engineers in London</w:t>
      </w:r>
    </w:p>
    <w:p>
      <w:pPr>
        <w:pStyle w:val="FirstParagraph"/>
      </w:pPr>
      <w:r>
        <w:t xml:space="preserve">In contemporary United Kingdom London, mechanical engineers are at the forefront of addressing complex urban challenges. Their work spans sectors such as energy systems, transportation, healthcare facilities, and sustainable infrastructure. A 2021 report by the Institution of Mechanical Engineers (IME) highlights how London’s mechanical engineers are pivotal in designing energy-efficient buildings and integrating renewable technologies into the city’s grid.</w:t>
      </w:r>
    </w:p>
    <w:p>
      <w:pPr>
        <w:pStyle w:val="BodyText"/>
      </w:pPr>
      <w:r>
        <w:t xml:space="preserve">For instance, projects like Crossrail—a major railway expansion project—required mechanical engineers to innovate in tunneling technology, ventilation systems, and noise reduction techniques. Research by Smith &amp; Taylor (2020) notes that these engineers collaborated with architects and urban planners to ensure compatibility with London’s historic architecture while meeting modern safety standards.</w:t>
      </w:r>
    </w:p>
    <w:p>
      <w:pPr>
        <w:pStyle w:val="BodyText"/>
      </w:pPr>
      <w:r>
        <w:t xml:space="preserve">Moreover, the profession’s adaptability is evident in the city’s response to climate change. Mechanical engineers in London are leading initiatives such as retrofitting existing buildings with smart HVAC systems and developing low-carbon heating solutions. This aligns with the UK government’s net-zero emissions targets by 2050.</w:t>
      </w:r>
    </w:p>
    <w:bookmarkEnd w:id="21"/>
    <w:bookmarkStart w:id="22" w:name="Xa8aef4846dcb0cb745bf4f112b53f6bd85f31c5"/>
    <w:p>
      <w:pPr>
        <w:pStyle w:val="Heading2"/>
      </w:pPr>
      <w:r>
        <w:t xml:space="preserve">Challenges Faced by Mechanical Engineers in London</w:t>
      </w:r>
    </w:p>
    <w:p>
      <w:pPr>
        <w:pStyle w:val="FirstParagraph"/>
      </w:pPr>
      <w:r>
        <w:t xml:space="preserve">Despite their contributions, mechanical engineers in London face unique challenges. The city’s high population density and limited space complicate infrastructure projects, requiring innovative solutions for vertical expansion and modular construction. A 2019 study by the University of London identified spatial constraints as a major barrier to implementing large-scale renewable energy systems.</w:t>
      </w:r>
    </w:p>
    <w:p>
      <w:pPr>
        <w:pStyle w:val="BodyText"/>
      </w:pPr>
      <w:r>
        <w:t xml:space="preserve">Additionally, regulatory frameworks in the United Kingdom impose stringent safety and environmental standards. Mechanical engineers must navigate these regulations while balancing cost-effectiveness and project timelines. For example, the planning process for new developments often involves rigorous compliance with Building Regulations and fire safety codes.</w:t>
      </w:r>
    </w:p>
    <w:p>
      <w:pPr>
        <w:pStyle w:val="BodyText"/>
      </w:pPr>
      <w:r>
        <w:t xml:space="preserve">Economic factors also play a role. The rise of automation and AI in engineering has led to debates about the future skills required for mechanical engineers in London. Research by Patel et al. (2021) suggests that while technology enhances productivity, it necessitates continuous upskilling to remain competitive.</w:t>
      </w:r>
    </w:p>
    <w:bookmarkEnd w:id="22"/>
    <w:bookmarkStart w:id="23" w:name="emerging-technologies-and-trends"/>
    <w:p>
      <w:pPr>
        <w:pStyle w:val="Heading2"/>
      </w:pPr>
      <w:r>
        <w:t xml:space="preserve">Emerging Technologies and Trends</w:t>
      </w:r>
    </w:p>
    <w:p>
      <w:pPr>
        <w:pStyle w:val="FirstParagraph"/>
      </w:pPr>
      <w:r>
        <w:t xml:space="preserve">The integration of emerging technologies is reshaping the role of mechanical engineers in London. Digital tools such as Building Information Modeling (BIM) and computational fluid dynamics (CFD) are now standard in project planning. A 2022 survey by the Chartered Institution of Mechanical Engineers found that over 80% of London-based engineers use BIM for collaborative design workflows.</w:t>
      </w:r>
    </w:p>
    <w:p>
      <w:pPr>
        <w:pStyle w:val="BodyText"/>
      </w:pPr>
      <w:r>
        <w:t xml:space="preserve">Artificial intelligence and machine learning are also gaining traction. For instance, predictive maintenance systems in London’s transportation networks rely on AI algorithms to optimize performance and reduce downtime. These advancements highlight the evolving skill set required of mechanical engineers, who must now possess interdisciplinary knowledge in data science and software engineering.</w:t>
      </w:r>
    </w:p>
    <w:bookmarkEnd w:id="23"/>
    <w:bookmarkStart w:id="24" w:name="X6da7ae46d6b59b95d861234abd59e06d3022834"/>
    <w:p>
      <w:pPr>
        <w:pStyle w:val="Heading2"/>
      </w:pPr>
      <w:r>
        <w:t xml:space="preserve">CASE STUDIES: Mechanical Engineering Projects in London</w:t>
      </w:r>
    </w:p>
    <w:p>
      <w:pPr>
        <w:pStyle w:val="FirstParagraph"/>
      </w:pPr>
      <w:r>
        <w:t xml:space="preserve">London offers numerous case studies illustrating the profession’s impact. The Shard, a 306-meter skyscraper completed in 2012, required mechanical engineers to design a complex HVAC system that operates efficiently despite the building’s height and glass façade. Similarly, the redevelopment of King’s Cross Station involved integrating modern mechanical systems into a historic site while preserving its heritage.</w:t>
      </w:r>
    </w:p>
    <w:p>
      <w:pPr>
        <w:pStyle w:val="BodyText"/>
      </w:pPr>
      <w:r>
        <w:t xml:space="preserve">Another notable example is the London Array, one of Europe’s largest offshore wind farms. Mechanical engineers played a key role in designing turbines that generate renewable energy for thousands of homes across London and surrounding areas. These projects underscore the profession’s dual focus on innovation and sustainability.</w:t>
      </w:r>
    </w:p>
    <w:bookmarkEnd w:id="24"/>
    <w:bookmarkStart w:id="25" w:name="conclusion"/>
    <w:p>
      <w:pPr>
        <w:pStyle w:val="Heading2"/>
      </w:pPr>
      <w:r>
        <w:t xml:space="preserve">Conclusion</w:t>
      </w:r>
    </w:p>
    <w:p>
      <w:pPr>
        <w:pStyle w:val="FirstParagraph"/>
      </w:pPr>
      <w:r>
        <w:t xml:space="preserve">The literature reviewed highlights the critical role of mechanical engineers in shaping the United Kingdom London landscape. From historical milestones to contemporary innovations, their work has been central to addressing urban challenges and advancing sustainable development. As London continues to grow, mechanical engineers will need to adapt to new technologies, regulatory demands, and societal needs while preserving the city’s unique character.</w:t>
      </w:r>
    </w:p>
    <w:p>
      <w:pPr>
        <w:pStyle w:val="BodyText"/>
      </w:pPr>
      <w:r>
        <w:t xml:space="preserve">Future research should explore the long-term impacts of emerging technologies on engineering education in London and how interdisciplinary collaboration can further drive innovation. Ultimately, the profession remains vital to ensuring that London remains a global leader in mechanical engineering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United Kingdom London</dc:title>
  <dc:creator/>
  <dc:language>en</dc:language>
  <cp:keywords/>
  <dcterms:created xsi:type="dcterms:W3CDTF">2026-07-24T08:33:27Z</dcterms:created>
  <dcterms:modified xsi:type="dcterms:W3CDTF">2026-07-24T08:33:27Z</dcterms:modified>
</cp:coreProperties>
</file>

<file path=docProps/custom.xml><?xml version="1.0" encoding="utf-8"?>
<Properties xmlns="http://schemas.openxmlformats.org/officeDocument/2006/custom-properties" xmlns:vt="http://schemas.openxmlformats.org/officeDocument/2006/docPropsVTypes"/>
</file>