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47ba9ca43909e6ab2e6956f7db945424090fa33"/>
    <w:p>
      <w:pPr>
        <w:pStyle w:val="Heading1"/>
      </w:pPr>
      <w:r>
        <w:t xml:space="preserve">Literature Review: The Role of the Mechatronics Engineer in Argentina Córdoba</w:t>
      </w:r>
    </w:p>
    <w:p>
      <w:pPr>
        <w:pStyle w:val="FirstParagraph"/>
      </w:pPr>
      <w:r>
        <w:t xml:space="preserve">The integration of mechanical, electrical, and software engineering principles has given rise to a multidisciplinary field known as mechatronics. This discipline has become increasingly vital in modern industrial environments, where automation and precision are critical. In Argentina’s Córdoba province—a region renowned for its industrial base, technological innovation hubs, and educational institutions—the role of the mechatronics engineer is pivotal. This literature review explores the current state of mechatronics engineering in Argentina Córdoba, emphasizing its academic foundations, industry applications, challenges, and future prospects.</w:t>
      </w:r>
    </w:p>
    <w:bookmarkStart w:id="21" w:name="Xa30da7ec6dcb8b5082b8b87d7bc03f3ebdea447"/>
    <w:p>
      <w:pPr>
        <w:pStyle w:val="Heading2"/>
      </w:pPr>
      <w:r>
        <w:t xml:space="preserve">Historical Context of Mechatronics in Argentina</w:t>
      </w:r>
    </w:p>
    <w:p>
      <w:pPr>
        <w:pStyle w:val="FirstParagraph"/>
      </w:pPr>
      <w:r>
        <w:t xml:space="preserve">The concept of mechatronics emerged in the 1980s as a convergence of mechanical engineering and electronics. Argentina’s adoption of this discipline was influenced by global trends toward automation, particularly during the economic restructuring periods that spurred technological modernization. In Córdoba, one of Argentina’s most industrialized provinces, the growth of manufacturing sectors such as automotive parts production, agricultural machinery development, and aerospace components has driven demand for specialized engineering expertise.</w:t>
      </w:r>
    </w:p>
    <w:bookmarkStart w:id="20" w:name="academic-foundations-in-córdoba"/>
    <w:p>
      <w:pPr>
        <w:pStyle w:val="Heading3"/>
      </w:pPr>
      <w:r>
        <w:t xml:space="preserve">Academic Foundations in Córdoba</w:t>
      </w:r>
    </w:p>
    <w:p>
      <w:pPr>
        <w:pStyle w:val="FirstParagraph"/>
      </w:pPr>
      <w:r>
        <w:t xml:space="preserve">Córdoba hosts several universities offering mechatronics engineering programs. Institutions like the National University of Córdoba (UNC) and the Universidad Tecnológica Nacional (UTN) have developed curricula that blend mechanical design, control systems, robotics, and embedded software. These programs are tailored to meet regional industrial needs, ensuring graduates possess skills in both theoretical analysis and practical application.</w:t>
      </w:r>
    </w:p>
    <w:bookmarkEnd w:id="20"/>
    <w:bookmarkEnd w:id="21"/>
    <w:bookmarkStart w:id="23" w:name="Xb35b07fa4b1bda882671c4dc645cd9e1d1ac82e"/>
    <w:p>
      <w:pPr>
        <w:pStyle w:val="Heading2"/>
      </w:pPr>
      <w:r>
        <w:t xml:space="preserve">Current Industry Needs for Mechatronics Engineers in Córdoba</w:t>
      </w:r>
    </w:p>
    <w:p>
      <w:pPr>
        <w:pStyle w:val="FirstParagraph"/>
      </w:pPr>
      <w:r>
        <w:t xml:space="preserve">The industrial landscape of Córdoba is characterized by a mix of small-to-medium enterprises (SMEs) and large multinational corporations. Key sectors such as automotive, agriculture, and food processing rely heavily on mechatronics engineers to optimize production lines, implement automation solutions, and maintain complex machinery. For instance, the automotive industry in Córdoba—home to factories like those operated by Fiat Chrysler Automobiles (FCA)—requires engineers proficient in robotics and computer-aided design (CAD) to enhance efficiency and reduce downtime.</w:t>
      </w:r>
    </w:p>
    <w:bookmarkStart w:id="22" w:name="X1a13a6991909bba29e492d0500dc04d29e77866"/>
    <w:p>
      <w:pPr>
        <w:pStyle w:val="Heading3"/>
      </w:pPr>
      <w:r>
        <w:t xml:space="preserve">Challenges in Mechatronics Education and Practice</w:t>
      </w:r>
    </w:p>
    <w:p>
      <w:pPr>
        <w:pStyle w:val="FirstParagraph"/>
      </w:pPr>
      <w:r>
        <w:t xml:space="preserve">Despite Córdoba’s strong industrial base, challenges persist in aligning academic programs with industry demands. Studies have highlighted gaps between university curricula and the practical skills required by employers. For example, while theoretical knowledge of control systems is emphasized, hands-on experience with modern automation tools like programmable logic controllers (PLCs) or industrial IoT platforms may be lacking in some programs. Additionally, access to cutting-edge equipment for students remains a barrier for institutions with limited funding.</w:t>
      </w:r>
    </w:p>
    <w:bookmarkEnd w:id="22"/>
    <w:bookmarkEnd w:id="23"/>
    <w:bookmarkStart w:id="25" w:name="Xd1ba2be5a28084f609fc1fcb2a99fb9d2e4b3fd"/>
    <w:p>
      <w:pPr>
        <w:pStyle w:val="Heading2"/>
      </w:pPr>
      <w:r>
        <w:t xml:space="preserve">Technological Advancements and Their Impact</w:t>
      </w:r>
    </w:p>
    <w:p>
      <w:pPr>
        <w:pStyle w:val="FirstParagraph"/>
      </w:pPr>
      <w:r>
        <w:t xml:space="preserve">The rapid evolution of technologies such as artificial intelligence (AI), the Internet of Things (IoT), and 3D printing has redefined the mechatronics engineer’s role. In Argentina Córdoba, these advancements are being integrated into industrial processes to improve productivity. For example, IoT-enabled sensors are now used in agricultural machinery to monitor soil conditions and optimize resource use. However, adoption of such technologies is uneven due to economic constraints and a shortage of skilled professionals trained in emerging fields.</w:t>
      </w:r>
    </w:p>
    <w:bookmarkStart w:id="24" w:name="X73060647d1eddf9207ccd6ab6b6ccdec9733288"/>
    <w:p>
      <w:pPr>
        <w:pStyle w:val="Heading3"/>
      </w:pPr>
      <w:r>
        <w:t xml:space="preserve">Role of Government and Industry Collaboration</w:t>
      </w:r>
    </w:p>
    <w:p>
      <w:pPr>
        <w:pStyle w:val="FirstParagraph"/>
      </w:pPr>
      <w:r>
        <w:t xml:space="preserve">Governments and industry stakeholders in Córdoba have initiated collaborations to address these challenges. Programs like the "Córdoba Industrial Development Plan" aim to foster innovation by connecting universities with local manufacturers. These partnerships often involve joint research projects, internships for students, and funding for technology upgrades in educational institutions.</w:t>
      </w:r>
    </w:p>
    <w:bookmarkEnd w:id="24"/>
    <w:bookmarkEnd w:id="25"/>
    <w:bookmarkStart w:id="27" w:name="X7c62186b88bac8d9342906867d42d76908d2bc1"/>
    <w:p>
      <w:pPr>
        <w:pStyle w:val="Heading2"/>
      </w:pPr>
      <w:r>
        <w:t xml:space="preserve">Future Prospects for Mechatronics Engineers in Argentina Córdoba</w:t>
      </w:r>
    </w:p>
    <w:p>
      <w:pPr>
        <w:pStyle w:val="FirstParagraph"/>
      </w:pPr>
      <w:r>
        <w:t xml:space="preserve">The future of mechatronics engineering in Córdoba is closely tied to the province’s ability to adapt to global technological trends. Emerging areas such as autonomous systems, smart manufacturing, and sustainable technologies are expected to create new opportunities. For instance, the development of renewable energy infrastructure—such as solar-powered irrigation systems for agriculture—requires engineers with expertise in both mechanical and electrical domains.</w:t>
      </w:r>
    </w:p>
    <w:bookmarkStart w:id="26" w:name="Xcfabf506a07fc731b270b85932a50d4a0ad6cb5"/>
    <w:p>
      <w:pPr>
        <w:pStyle w:val="Heading3"/>
      </w:pPr>
      <w:r>
        <w:t xml:space="preserve">Recommendations for Academic and Industry Stakeholders</w:t>
      </w:r>
    </w:p>
    <w:p>
      <w:pPr>
        <w:numPr>
          <w:ilvl w:val="0"/>
          <w:numId w:val="1001"/>
        </w:numPr>
        <w:pStyle w:val="Compact"/>
      </w:pPr>
      <w:r>
        <w:rPr>
          <w:bCs/>
          <w:b/>
        </w:rPr>
        <w:t xml:space="preserve">Curriculum Updates:</w:t>
      </w:r>
      <w:r>
        <w:t xml:space="preserve"> </w:t>
      </w:r>
      <w:r>
        <w:t xml:space="preserve">Universities should revise curricula to include courses on AI, IoT, and sustainable design to align with industry needs.</w:t>
      </w:r>
    </w:p>
    <w:p>
      <w:pPr>
        <w:numPr>
          <w:ilvl w:val="0"/>
          <w:numId w:val="1001"/>
        </w:numPr>
        <w:pStyle w:val="Compact"/>
      </w:pPr>
      <w:r>
        <w:rPr>
          <w:bCs/>
          <w:b/>
        </w:rPr>
        <w:t xml:space="preserve">Industry Partnerships:</w:t>
      </w:r>
      <w:r>
        <w:t xml:space="preserve"> </w:t>
      </w:r>
      <w:r>
        <w:t xml:space="preserve">Strengthening ties between educational institutions and local industries can provide students with hands-on training and employment opportunities.</w:t>
      </w:r>
    </w:p>
    <w:p>
      <w:pPr>
        <w:numPr>
          <w:ilvl w:val="0"/>
          <w:numId w:val="1001"/>
        </w:numPr>
        <w:pStyle w:val="Compact"/>
      </w:pPr>
      <w:r>
        <w:rPr>
          <w:bCs/>
          <w:b/>
        </w:rPr>
        <w:t xml:space="preserve">Funding for Technology:</w:t>
      </w:r>
      <w:r>
        <w:t xml:space="preserve"> </w:t>
      </w:r>
      <w:r>
        <w:t xml:space="preserve">Increased investment in modern laboratory equipment will enable students to gain practical experience with the latest tools.</w:t>
      </w:r>
    </w:p>
    <w:p>
      <w:pPr>
        <w:numPr>
          <w:ilvl w:val="0"/>
          <w:numId w:val="1001"/>
        </w:numPr>
        <w:pStyle w:val="Compact"/>
      </w:pPr>
      <w:r>
        <w:rPr>
          <w:bCs/>
          <w:b/>
        </w:rPr>
        <w:t xml:space="preserve">Professional Development:</w:t>
      </w:r>
      <w:r>
        <w:t xml:space="preserve"> </w:t>
      </w:r>
      <w:r>
        <w:t xml:space="preserve">Encouraging continuous learning through workshops and certifications will help engineers stay competitive in a rapidly evolving field.</w:t>
      </w:r>
    </w:p>
    <w:bookmarkEnd w:id="26"/>
    <w:bookmarkEnd w:id="27"/>
    <w:bookmarkStart w:id="28" w:name="conclusion"/>
    <w:p>
      <w:pPr>
        <w:pStyle w:val="Heading2"/>
      </w:pPr>
      <w:r>
        <w:t xml:space="preserve">Conclusion</w:t>
      </w:r>
    </w:p>
    <w:p>
      <w:pPr>
        <w:pStyle w:val="FirstParagraph"/>
      </w:pPr>
      <w:r>
        <w:t xml:space="preserve">The mechatronics engineer plays a crucial role in advancing Argentina’s industrial capabilities, particularly in Córdoba, where the convergence of academia, industry, and technology is most pronounced. While challenges such as resource limitations and skill gaps remain, strategic collaborations and curriculum reforms can position Córdoba as a regional hub for mechatronics innovation. By addressing these issues proactively, the province can ensure its engineers are equipped to meet both current demands and future opportunities in an increasingly automated world.</w:t>
      </w:r>
    </w:p>
    <w:p>
      <w:pPr>
        <w:pStyle w:val="BodyText"/>
      </w:pPr>
      <w:r>
        <w:rPr>
          <w:iCs/>
          <w:i/>
        </w:rPr>
        <w:t xml:space="preserve">Literature Review: Mechatronics Engineer in Argentina Córdoba</w:t>
      </w:r>
      <w:r>
        <w:t xml:space="preserve"> </w:t>
      </w:r>
      <w:r>
        <w:t xml:space="preserve">| 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Argentina Córdoba</dc:title>
  <dc:creator/>
  <dc:language>en</dc:language>
  <cp:keywords/>
  <dcterms:created xsi:type="dcterms:W3CDTF">2026-07-21T03:24:03Z</dcterms:created>
  <dcterms:modified xsi:type="dcterms:W3CDTF">2026-07-21T03:24:03Z</dcterms:modified>
</cp:coreProperties>
</file>

<file path=docProps/custom.xml><?xml version="1.0" encoding="utf-8"?>
<Properties xmlns="http://schemas.openxmlformats.org/officeDocument/2006/custom-properties" xmlns:vt="http://schemas.openxmlformats.org/officeDocument/2006/docPropsVTypes"/>
</file>