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d7257bb07b39193f54867be9711dcc8d6c2a4b"/>
    <w:p>
      <w:pPr>
        <w:pStyle w:val="Heading1"/>
      </w:pPr>
      <w:r>
        <w:t xml:space="preserve">Literature Review on Mechatronics Engineers in Australia Brisbane</w:t>
      </w:r>
    </w:p>
    <w:p>
      <w:pPr>
        <w:pStyle w:val="FirstParagraph"/>
      </w:pPr>
      <w:r>
        <w:t xml:space="preserve">A Literature Review on the role of a Mechatronics Engineer in Australia Brisbane is essential to understand the interdisciplinary contributions of this profession within the region’s industrial, technological, and academic landscapes. A Mechatronics Engineer integrates principles from mechanical engineering, electronics, computer science, and control systems to design intelligent systems that drive innovation across sectors such as manufacturing, robotics, automation, and renewable energy. In Australia Brisbane—a city renowned for its growing tech ecosystem and research institutions—this field has gained significant traction due to its alignment with national priorities like Industry 4.0 adoption and sustainable development goals.</w:t>
      </w:r>
    </w:p>
    <w:bookmarkStart w:id="20" w:name="X13ba18a08d9f68642f3c0bda6603c63572946c1"/>
    <w:p>
      <w:pPr>
        <w:pStyle w:val="Heading2"/>
      </w:pPr>
      <w:r>
        <w:t xml:space="preserve">Key Areas of Focus in Mechatronics Engineering in Australia Brisbane</w:t>
      </w:r>
    </w:p>
    <w:p>
      <w:pPr>
        <w:pStyle w:val="FirstParagraph"/>
      </w:pPr>
      <w:r>
        <w:t xml:space="preserve">The Literature Review highlights that Mechatronics Engineers in Australia Brisbane are primarily engaged in projects emphasizing automation, smart manufacturing, and embedded systems. According to a 2023 report by the Australian Institute of Engineers, Brisbane’s manufacturing sector has seen a surge in demand for mechatronic systems to enhance productivity and reduce operational costs. For instance, industries such as food processing and automotive assembly have adopted robotic arms equipped with sensors and AI-driven control algorithms—examples of Mechatronics Engineering applications that align with Industry 4.0 frameworks.</w:t>
      </w:r>
    </w:p>
    <w:p>
      <w:pPr>
        <w:pStyle w:val="BodyText"/>
      </w:pPr>
      <w:r>
        <w:t xml:space="preserve">Moreover, academic institutions like the Queensland University of Technology (QUT) and Griffith University in Brisbane have become hubs for research into mechatronic systems. A study published in the *Journal of Mechanical Engineering &amp; Automation* (2022) noted that QUT’s robotics lab has pioneered work on autonomous drones for environmental monitoring, a project supported by local governments and private enterprises aiming to leverage Brisbane’s unique geographical features.</w:t>
      </w:r>
    </w:p>
    <w:bookmarkEnd w:id="20"/>
    <w:bookmarkStart w:id="21" w:name="Xde0423eb49aceeeb085af3cf167833e71125ac3"/>
    <w:p>
      <w:pPr>
        <w:pStyle w:val="Heading2"/>
      </w:pPr>
      <w:r>
        <w:t xml:space="preserve">Current Trends and Challenges Faced by Mechatronics Engineers in Australia Brisbane</w:t>
      </w:r>
    </w:p>
    <w:p>
      <w:pPr>
        <w:pStyle w:val="FirstParagraph"/>
      </w:pPr>
      <w:r>
        <w:t xml:space="preserve">The Literature Review identifies several trends shaping the role of Mechatronics Engineers in Australia Brisbane. One prominent trend is the integration of Internet of Things (IoT) technology into mechatronic systems, enabling real-time data analysis and predictive maintenance. However, challenges persist, including the need for upskilling engineers to keep pace with rapidly evolving technologies and ensuring cybersecurity measures are robust enough for interconnected systems.</w:t>
      </w:r>
    </w:p>
    <w:p>
      <w:pPr>
        <w:pStyle w:val="BodyText"/>
      </w:pPr>
      <w:r>
        <w:t xml:space="preserve">A 2023 survey by Engineers Australia revealed that 78% of Mechatronics Engineers in Brisbane cited the shortage of skilled labor as a critical issue. The report also emphasized the importance of collaboration between academia and industry to address this gap, with proposals for curriculum updates to include AI and machine learning modules in mechatronic engineering programs. Furthermore, environmental sustainability has become a key driver for innovation, with engineers developing energy-efficient systems that comply with Australia’s carbon reduction targets.</w:t>
      </w:r>
    </w:p>
    <w:bookmarkEnd w:id="21"/>
    <w:bookmarkStart w:id="22" w:name="X073f9356f698fde7aea5fa85a8cd8a694f66d12"/>
    <w:p>
      <w:pPr>
        <w:pStyle w:val="Heading2"/>
      </w:pPr>
      <w:r>
        <w:t xml:space="preserve">Case Studies and Examples from Australia Brisbane’s Industry Sector</w:t>
      </w:r>
    </w:p>
    <w:p>
      <w:pPr>
        <w:pStyle w:val="FirstParagraph"/>
      </w:pPr>
      <w:r>
        <w:t xml:space="preserve">Cases in Literature Review underscore the practical applications of Mechatronics Engineering in Brisbane. One notable example is the Redland City Council’s adoption of autonomous waste collection vehicles, a project led by local engineering firms. These vehicles use GPS and sensor-based navigation systems designed by Mechatronics Engineers to optimize routes and reduce fuel consumption—a testament to the field’s impact on urban sustainability.</w:t>
      </w:r>
    </w:p>
    <w:p>
      <w:pPr>
        <w:pStyle w:val="BodyText"/>
      </w:pPr>
      <w:r>
        <w:t xml:space="preserve">Another case study involves the collaboration between Brisbane-based company Advanced Robotics Australia (ARA) and local universities to develop mechatronic solutions for precision agriculture. The project, funded by the Queensland Government’s Smart Farming Initiative, utilizes drones and automated machinery equipped with AI to monitor crop health and soil conditions, enhancing agricultural productivity in the region.</w:t>
      </w:r>
    </w:p>
    <w:bookmarkEnd w:id="22"/>
    <w:bookmarkStart w:id="23" w:name="X9e08f5080da6abe3421e27d83c2d6c0cf40449c"/>
    <w:p>
      <w:pPr>
        <w:pStyle w:val="Heading2"/>
      </w:pPr>
      <w:r>
        <w:t xml:space="preserve">Future Directions for Mechatronics Engineering Research in Australia Brisbane</w:t>
      </w:r>
    </w:p>
    <w:p>
      <w:pPr>
        <w:pStyle w:val="FirstParagraph"/>
      </w:pPr>
      <w:r>
        <w:t xml:space="preserve">The Literature Review suggests that future research should focus on advancing mechatronic systems for smart cities and renewable energy integration. Brisbane’s strategic position as a regional hub for green technology means that Mechatronics Engineers are likely to play a pivotal role in projects such as solar-powered infrastructure and hydrogen fuel cell systems. A 2024 paper by the University of Queensland proposed the development of modular mechatronic systems that can be adapted for both industrial and residential applications, aligning with Brisbane’s vision for a low-carbon future.</w:t>
      </w:r>
    </w:p>
    <w:p>
      <w:pPr>
        <w:pStyle w:val="BodyText"/>
      </w:pPr>
      <w:r>
        <w:t xml:space="preserve">Additionally, there is growing interest in human-machine interface (HMI) technologies, particularly in healthcare robotics. Literature Review data indicates that Brisbane’s hospitals are exploring mechatronic solutions to assist with rehabilitation therapies and remote patient monitoring. This trend reflects the broader shift towards interdisciplinary approaches that merge engineering with biotechnology.</w:t>
      </w:r>
    </w:p>
    <w:bookmarkEnd w:id="23"/>
    <w:bookmarkStart w:id="24" w:name="conclusion"/>
    <w:p>
      <w:pPr>
        <w:pStyle w:val="Heading2"/>
      </w:pPr>
      <w:r>
        <w:t xml:space="preserve">Conclusion</w:t>
      </w:r>
    </w:p>
    <w:p>
      <w:pPr>
        <w:pStyle w:val="FirstParagraph"/>
      </w:pPr>
      <w:r>
        <w:t xml:space="preserve">In conclusion, a Literature Review on Mechatronics Engineers in Australia Brisbane reveals their critical role in driving technological innovation across diverse sectors. The field is characterized by dynamic research opportunities, industry partnerships, and a strong alignment with national and local sustainability goals. As Brisbane continues to grow as a center for engineering excellence, the demand for skilled Mechatronics Engineers will likely increase, necessitating further investment in education and research infrastructure. Future studies should emphasize the socio-economic impacts of mechatronic systems in regional Australia, ensuring that their benefits are equitably distributed.</w:t>
      </w:r>
    </w:p>
    <w:p>
      <w:pPr>
        <w:pStyle w:val="BodyText"/>
      </w:pPr>
      <w:r>
        <w:t xml:space="preserve">This document underscores the importance of fostering collaboration between academic institutions, industry stakeholders, and policymakers to sustain Brisbane’s position as a leader in mechatronics innovation within Australia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