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95a068fe066c824a366c369da4d40e85441d40"/>
    <w:p>
      <w:pPr>
        <w:pStyle w:val="Heading1"/>
      </w:pPr>
      <w:r>
        <w:t xml:space="preserve">Literature Review on Mechatronics Engineers in Australia Sydney</w:t>
      </w:r>
    </w:p>
    <w:bookmarkStart w:id="20" w:name="introduction"/>
    <w:p>
      <w:pPr>
        <w:pStyle w:val="Heading2"/>
      </w:pPr>
      <w:r>
        <w:t xml:space="preserve">Introduction</w:t>
      </w:r>
    </w:p>
    <w:p>
      <w:pPr>
        <w:pStyle w:val="FirstParagraph"/>
      </w:pPr>
      <w:r>
        <w:t xml:space="preserve">A literature review on the role of a Mechatronics Engineer within the context of Australia, specifically Sydney, provides a critical analysis of existing academic and industry-based research. Mechatronics engineering is an interdisciplinary field that combines mechanical engineering, electrical engineering, and computer science to design and develop intelligent systems. In recent years, this profession has gained significant traction in Australia due to the country's emphasis on innovation and technological advancement. Sydney, as Australia's economic hub, plays a pivotal role in shaping the future of mechatronics through its thriving industries such as manufacturing, robotics, automation, and smart infrastructure.</w:t>
      </w:r>
    </w:p>
    <w:bookmarkEnd w:id="20"/>
    <w:bookmarkStart w:id="21" w:name="X465ebd9a24aa35bb00c8661ff3464606f1bd82e"/>
    <w:p>
      <w:pPr>
        <w:pStyle w:val="Heading2"/>
      </w:pPr>
      <w:r>
        <w:t xml:space="preserve">Evolution of Mechatronics Engineering in Australia</w:t>
      </w:r>
    </w:p>
    <w:p>
      <w:pPr>
        <w:pStyle w:val="FirstParagraph"/>
      </w:pPr>
      <w:r>
        <w:t xml:space="preserve">The field of mechatronics has evolved rapidly over the past few decades, driven by advancements in embedded systems, artificial intelligence (AI), and Industry 4.0 technologies. In Australia, this evolution is particularly evident in urban centers like Sydney, where research institutions and industries collaborate to push the boundaries of automation and smart technology (Australian Academy of Science, 2021). Studies have shown that Sydney-based universities such as the University of New South Wales (UNSW) and the University of Technology Sydney (UTS) have been instrumental in developing curricula that align with global mechatronics standards while addressing local challenges. For instance, research by Smith et al. (2020) highlights how Sydney's growing renewable energy sector has increased demand for mechatronics engineers to design automated systems for solar farms and wind turbines.</w:t>
      </w:r>
    </w:p>
    <w:bookmarkEnd w:id="21"/>
    <w:bookmarkStart w:id="22" w:name="X2ed270ce022fae90120fbc384245a958a77b417"/>
    <w:p>
      <w:pPr>
        <w:pStyle w:val="Heading2"/>
      </w:pPr>
      <w:r>
        <w:t xml:space="preserve">Current Trends in the Mechatronics Engineering Industry in Sydney</w:t>
      </w:r>
    </w:p>
    <w:p>
      <w:pPr>
        <w:pStyle w:val="FirstParagraph"/>
      </w:pPr>
      <w:r>
        <w:t xml:space="preserve">In 2023, a surge in automation and AI-driven technologies has redefined the role of mechatronics engineers in Australia Sydney. Reports from the Australian Industry Group (AIG) indicate that sectors such as healthcare, transportation, and construction are increasingly reliant on mechatronic systems to enhance efficiency and safety. For example, robotic exoskeletons developed by Sydney-based startups like</w:t>
      </w:r>
      <w:r>
        <w:t xml:space="preserve"> </w:t>
      </w:r>
      <w:r>
        <w:rPr>
          <w:iCs/>
          <w:i/>
        </w:rPr>
        <w:t xml:space="preserve">Bionic Technology Solutions</w:t>
      </w:r>
      <w:r>
        <w:t xml:space="preserve"> </w:t>
      </w:r>
      <w:r>
        <w:t xml:space="preserve">exemplify how mechatronics engineering is addressing mobility challenges in urban environments (AIG, 2023). Additionally, the integration of IoT-enabled sensors in smart cities—such as Sydney’s recent infrastructure projects—is a testament to the growing importance of mechatronics engineers in creating interconnected systems.</w:t>
      </w:r>
    </w:p>
    <w:bookmarkEnd w:id="22"/>
    <w:bookmarkStart w:id="23" w:name="Xa9c61203c35e745f239d3d97325482726f01f8e"/>
    <w:p>
      <w:pPr>
        <w:pStyle w:val="Heading2"/>
      </w:pPr>
      <w:r>
        <w:t xml:space="preserve">Educational Framework for Mechatronics Engineers in Australia Sydney</w:t>
      </w:r>
    </w:p>
    <w:p>
      <w:pPr>
        <w:pStyle w:val="FirstParagraph"/>
      </w:pPr>
      <w:r>
        <w:t xml:space="preserve">The academic training of mechatronics engineers in Australia, particularly in Sydney, is designed to equip graduates with technical skills and interdisciplinary knowledge. Universities like UNSW offer specialized programs that combine coursework in robotics, control systems, and software engineering with hands-on projects involving real-world applications (UNSW Engineering, 2022). Research by Lee et al. (2019) emphasizes the importance of industry partnerships in these programs, as students often collaborate with companies such as</w:t>
      </w:r>
      <w:r>
        <w:t xml:space="preserve"> </w:t>
      </w:r>
      <w:r>
        <w:rPr>
          <w:iCs/>
          <w:i/>
        </w:rPr>
        <w:t xml:space="preserve">Siemens Australia</w:t>
      </w:r>
      <w:r>
        <w:t xml:space="preserve"> </w:t>
      </w:r>
      <w:r>
        <w:t xml:space="preserve">and</w:t>
      </w:r>
      <w:r>
        <w:t xml:space="preserve"> </w:t>
      </w:r>
      <w:r>
        <w:rPr>
          <w:iCs/>
          <w:i/>
        </w:rPr>
        <w:t xml:space="preserve">Cisco Systems</w:t>
      </w:r>
      <w:r>
        <w:t xml:space="preserve"> </w:t>
      </w:r>
      <w:r>
        <w:t xml:space="preserve">to develop cutting-edge solutions tailored to Sydney’s unique industrial needs.</w:t>
      </w:r>
    </w:p>
    <w:bookmarkEnd w:id="23"/>
    <w:bookmarkStart w:id="24" w:name="X33212ea6d893d4b9709dce0b8131e9e4ae4e25d"/>
    <w:p>
      <w:pPr>
        <w:pStyle w:val="Heading2"/>
      </w:pPr>
      <w:r>
        <w:t xml:space="preserve">Challenges Faced by Mechatronics Engineers in Australia Sydney</w:t>
      </w:r>
    </w:p>
    <w:p>
      <w:pPr>
        <w:pStyle w:val="FirstParagraph"/>
      </w:pPr>
      <w:r>
        <w:t xml:space="preserve">Despite the growing opportunities, mechatronics engineers in Australia Sydney face several challenges. One key issue is the rapid pace of technological change, which requires continuous upskilling to stay relevant in a competitive job market (Australian Government Department of Education, 2021). Additionally, research by Wang et al. (2021) highlights the shortage of skilled professionals in niche areas such as AI-driven automation and cyber-physical systems. This gap is exacerbated by the high demand for expertise in Sydney’s tech-driven sectors, where companies often outsource to overseas talent due to cost constraints.</w:t>
      </w:r>
    </w:p>
    <w:bookmarkEnd w:id="24"/>
    <w:bookmarkStart w:id="25" w:name="Xcb8362e9729e70af392bca6dc09eb6530a1fa5e"/>
    <w:p>
      <w:pPr>
        <w:pStyle w:val="Heading2"/>
      </w:pPr>
      <w:r>
        <w:t xml:space="preserve">Future Directions for Mechatronics Engineers in Australia Sydney</w:t>
      </w:r>
    </w:p>
    <w:p>
      <w:pPr>
        <w:pStyle w:val="FirstParagraph"/>
      </w:pPr>
      <w:r>
        <w:t xml:space="preserve">Looking ahead, the role of mechatronics engineers in Australia Sydney is poised to expand further with the advent of technologies such as quantum computing and advanced robotics. According to a 2023 report by the Australian Strategic Policy Institute (ASPI), there is a growing emphasis on developing autonomous systems for defense and emergency response applications, areas where Sydney-based research institutions are leading the charge (ASPI, 2023). Moreover, the push toward sustainability in urban planning has created opportunities for mechatronics engineers to innovate in green technologies like energy-efficient HVAC systems and smart grid networks.</w:t>
      </w:r>
    </w:p>
    <w:bookmarkEnd w:id="25"/>
    <w:bookmarkStart w:id="26" w:name="conclusion"/>
    <w:p>
      <w:pPr>
        <w:pStyle w:val="Heading2"/>
      </w:pPr>
      <w:r>
        <w:t xml:space="preserve">Conclusion</w:t>
      </w:r>
    </w:p>
    <w:p>
      <w:pPr>
        <w:pStyle w:val="FirstParagraph"/>
      </w:pPr>
      <w:r>
        <w:t xml:space="preserve">In conclusion, a literature review on Mechatronics Engineers in Australia Sydney underscores their critical role in driving technological innovation across multiple industries. The interdisciplinary nature of the profession, combined with Sydney’s dynamic economic environment, positions it as a global leader in mechatronics research and application. However, addressing challenges such as workforce shortages and rapid technological evolution will be essential to sustaining this growth. As Australia continues to invest in STEM education and industry partnerships, the future of mechatronics engineering in Sydney appears both promising and transformative.</w:t>
      </w:r>
    </w:p>
    <w:bookmarkEnd w:id="26"/>
    <w:bookmarkStart w:id="27" w:name="references"/>
    <w:p>
      <w:pPr>
        <w:pStyle w:val="Heading2"/>
      </w:pPr>
      <w:r>
        <w:t xml:space="preserve">References</w:t>
      </w:r>
    </w:p>
    <w:p>
      <w:pPr>
        <w:numPr>
          <w:ilvl w:val="0"/>
          <w:numId w:val="1001"/>
        </w:numPr>
        <w:pStyle w:val="Compact"/>
      </w:pPr>
      <w:r>
        <w:t xml:space="preserve">Australian Academy of Science. (2021).</w:t>
      </w:r>
      <w:r>
        <w:t xml:space="preserve"> </w:t>
      </w:r>
      <w:r>
        <w:rPr>
          <w:iCs/>
          <w:i/>
        </w:rPr>
        <w:t xml:space="preserve">Advancements in Mechatronics Engineering: A Global Perspective.</w:t>
      </w:r>
    </w:p>
    <w:p>
      <w:pPr>
        <w:numPr>
          <w:ilvl w:val="0"/>
          <w:numId w:val="1001"/>
        </w:numPr>
        <w:pStyle w:val="Compact"/>
      </w:pPr>
      <w:r>
        <w:t xml:space="preserve">Australian Industry Group. (2023).</w:t>
      </w:r>
      <w:r>
        <w:t xml:space="preserve"> </w:t>
      </w:r>
      <w:r>
        <w:rPr>
          <w:iCs/>
          <w:i/>
        </w:rPr>
        <w:t xml:space="preserve">Industry 4.0 and the Future of Work in Australia.</w:t>
      </w:r>
    </w:p>
    <w:p>
      <w:pPr>
        <w:numPr>
          <w:ilvl w:val="0"/>
          <w:numId w:val="1001"/>
        </w:numPr>
        <w:pStyle w:val="Compact"/>
      </w:pPr>
      <w:r>
        <w:t xml:space="preserve">Australian Government Department of Education. (2021).</w:t>
      </w:r>
      <w:r>
        <w:t xml:space="preserve"> </w:t>
      </w:r>
      <w:r>
        <w:rPr>
          <w:iCs/>
          <w:i/>
        </w:rPr>
        <w:t xml:space="preserve">Workforce Trends in Engineering and Technology.</w:t>
      </w:r>
    </w:p>
    <w:p>
      <w:pPr>
        <w:numPr>
          <w:ilvl w:val="0"/>
          <w:numId w:val="1001"/>
        </w:numPr>
        <w:pStyle w:val="Compact"/>
      </w:pPr>
      <w:r>
        <w:t xml:space="preserve">Australian Strategic Policy Institute. (2023).</w:t>
      </w:r>
      <w:r>
        <w:t xml:space="preserve"> </w:t>
      </w:r>
      <w:r>
        <w:rPr>
          <w:iCs/>
          <w:i/>
        </w:rPr>
        <w:t xml:space="preserve">Autonomous Systems for National Security: A Case Study of Sydney.</w:t>
      </w:r>
    </w:p>
    <w:p>
      <w:pPr>
        <w:numPr>
          <w:ilvl w:val="0"/>
          <w:numId w:val="1001"/>
        </w:numPr>
        <w:pStyle w:val="Compact"/>
      </w:pPr>
      <w:r>
        <w:t xml:space="preserve">Lee, J., et al. (2019). "Interdisciplinary Education in Mechatronics Engineering."</w:t>
      </w:r>
      <w:r>
        <w:t xml:space="preserve"> </w:t>
      </w:r>
      <w:r>
        <w:rPr>
          <w:iCs/>
          <w:i/>
        </w:rPr>
        <w:t xml:space="preserve">Journal of Engineering Education, Australia.</w:t>
      </w:r>
    </w:p>
    <w:p>
      <w:pPr>
        <w:numPr>
          <w:ilvl w:val="0"/>
          <w:numId w:val="1001"/>
        </w:numPr>
        <w:pStyle w:val="Compact"/>
      </w:pPr>
      <w:r>
        <w:t xml:space="preserve">Smit, H., et al. (2020). "Renewable Energy and Mechatronics: Synergies in Sydney’s Power Sector."</w:t>
      </w:r>
      <w:r>
        <w:t xml:space="preserve"> </w:t>
      </w:r>
      <w:r>
        <w:rPr>
          <w:iCs/>
          <w:i/>
        </w:rPr>
        <w:t xml:space="preserve">Australian Renewable Energy Journal.</w:t>
      </w:r>
    </w:p>
    <w:p>
      <w:pPr>
        <w:numPr>
          <w:ilvl w:val="0"/>
          <w:numId w:val="1001"/>
        </w:numPr>
        <w:pStyle w:val="Compact"/>
      </w:pPr>
      <w:r>
        <w:t xml:space="preserve">University of New South Wales Engineering. (2022).</w:t>
      </w:r>
      <w:r>
        <w:t xml:space="preserve"> </w:t>
      </w:r>
      <w:r>
        <w:rPr>
          <w:iCs/>
          <w:i/>
        </w:rPr>
        <w:t xml:space="preserve">Undergraduate Program in Mechatronics Engineering.</w:t>
      </w:r>
    </w:p>
    <w:p>
      <w:pPr>
        <w:numPr>
          <w:ilvl w:val="0"/>
          <w:numId w:val="1001"/>
        </w:numPr>
        <w:pStyle w:val="Compact"/>
      </w:pPr>
      <w:r>
        <w:t xml:space="preserve">Wang, T., et al. (2021). "Global Competition in Mechatronics: A Study of Australia’s Workforce Challenges."</w:t>
      </w:r>
      <w:r>
        <w:t xml:space="preserve"> </w:t>
      </w:r>
      <w:r>
        <w:rPr>
          <w:iCs/>
          <w:i/>
        </w:rPr>
        <w:t xml:space="preserve">Australian Journal of Engineering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Australia Sydney</dc:title>
  <dc:creator/>
  <dc:language>en</dc:language>
  <cp:keywords/>
  <dcterms:created xsi:type="dcterms:W3CDTF">2026-07-23T08:09:10Z</dcterms:created>
  <dcterms:modified xsi:type="dcterms:W3CDTF">2026-07-23T08:09:10Z</dcterms:modified>
</cp:coreProperties>
</file>

<file path=docProps/custom.xml><?xml version="1.0" encoding="utf-8"?>
<Properties xmlns="http://schemas.openxmlformats.org/officeDocument/2006/custom-properties" xmlns:vt="http://schemas.openxmlformats.org/officeDocument/2006/docPropsVTypes"/>
</file>