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686dd75a9b85ffe082119562f27bce1d80e4153"/>
    <w:p>
      <w:pPr>
        <w:pStyle w:val="Heading1"/>
      </w:pPr>
      <w:r>
        <w:t xml:space="preserve">Literature Review: The Role of a Mechatronics Engineer in Belgium Brussels</w:t>
      </w:r>
    </w:p>
    <w:p>
      <w:pPr>
        <w:pStyle w:val="FirstParagraph"/>
      </w:pPr>
      <w:r>
        <w:rPr>
          <w:bCs/>
          <w:b/>
        </w:rPr>
        <w:t xml:space="preserve">Literature Review:</w:t>
      </w:r>
      <w:r>
        <w:t xml:space="preserve"> </w:t>
      </w:r>
      <w:r>
        <w:t xml:space="preserve">This review explores the academic, industrial, and research-related aspects of a Mechatronics Engineer’s role in Belgium Brussels. It synthesizes existing studies on the integration of mechanical engineering, electrical systems, and computer science in this region, emphasizing how Brussels’ unique position as a European hub influences the evolution of mechatronics. The analysis highlights trends in education programs, industry demand, research contributions, and professional opportunities specific to Belgium Brussels.</w:t>
      </w:r>
    </w:p>
    <w:bookmarkStart w:id="20" w:name="X443a441e2fa77cf80c4964ac6f118d7a13ba750"/>
    <w:p>
      <w:pPr>
        <w:pStyle w:val="Heading2"/>
      </w:pPr>
      <w:r>
        <w:t xml:space="preserve">1. Introduction: Mechatronics Engineering in the Context of Belgium Brussels</w:t>
      </w:r>
    </w:p>
    <w:p>
      <w:pPr>
        <w:pStyle w:val="FirstParagraph"/>
      </w:pPr>
      <w:r>
        <w:rPr>
          <w:bCs/>
          <w:b/>
        </w:rPr>
        <w:t xml:space="preserve">Mechatronics Engineer:</w:t>
      </w:r>
      <w:r>
        <w:t xml:space="preserve"> </w:t>
      </w:r>
      <w:r>
        <w:t xml:space="preserve">A Mechatronics Engineer is a multidisciplinary professional who combines mechanical engineering, electrical engineering, and computer science to design and develop intelligent systems. In Belgium Brussels, this role has gained prominence due to the region’s status as a political, economic, and technological center in Europe. The convergence of industries such as aerospace (e.g., companies like Sabca), automotive (e.g., Vanderlande Industries), and advanced manufacturing has created a demand for skilled Mechatronics Engineers who can innovate within complex, cross-disciplinary environments.</w:t>
      </w:r>
    </w:p>
    <w:p>
      <w:pPr>
        <w:pStyle w:val="BodyText"/>
      </w:pPr>
      <w:r>
        <w:rPr>
          <w:bCs/>
          <w:b/>
        </w:rPr>
        <w:t xml:space="preserve">Belgium Brussels:</w:t>
      </w:r>
      <w:r>
        <w:t xml:space="preserve"> </w:t>
      </w:r>
      <w:r>
        <w:t xml:space="preserve">As the de facto capital of the European Union, Brussels is home to numerous international organizations, research institutions, and technology-driven enterprises. This environment fosters collaboration between academia and industry, making it a unique setting for exploring the practical and theoretical challenges faced by Mechatronics Engineers. Studies on this topic often highlight how Brussels’ multilingual culture (French, Dutch, English) and EU policies influence the design of mechatronic systems aimed at global markets.</w:t>
      </w:r>
    </w:p>
    <w:bookmarkEnd w:id="20"/>
    <w:bookmarkStart w:id="21" w:name="X73689c6a2b2826d0cfecfa4ee1efb8c87bb9972"/>
    <w:p>
      <w:pPr>
        <w:pStyle w:val="Heading2"/>
      </w:pPr>
      <w:r>
        <w:t xml:space="preserve">2. Academic Programs and Educational Resources</w:t>
      </w:r>
    </w:p>
    <w:p>
      <w:pPr>
        <w:pStyle w:val="FirstParagraph"/>
      </w:pPr>
      <w:r>
        <w:t xml:space="preserve">Literature on Mechatronics Engineering education in Belgium Brussels points to several institutions offering specialized programs. For example, the Vrije Universiteit Brussel (VUB) provides a Master’s in Industrial Engineering with a focus on mechatronics, emphasizing automation, robotics, and embedded systems. Similarly, the Université Libre de Bruxelles (ULB) integrates courses on control systems and sensor technologies into its engineering curriculum.</w:t>
      </w:r>
    </w:p>
    <w:p>
      <w:pPr>
        <w:pStyle w:val="BodyText"/>
      </w:pPr>
      <w:r>
        <w:t xml:space="preserve">Studies by De Roeck et al. (2018) note that these programs align with EU Horizon 2020 objectives, preparing graduates to address challenges in smart manufacturing and sustainable technologies. The literature also highlights the importance of internships with local industries, such as Siemens or Bombardier, which provide hands-on experience in mechatronics projects.</w:t>
      </w:r>
    </w:p>
    <w:bookmarkEnd w:id="21"/>
    <w:bookmarkStart w:id="22" w:name="Xfe579d874f48e26b8dd516045ed1b27a5440a68"/>
    <w:p>
      <w:pPr>
        <w:pStyle w:val="Heading2"/>
      </w:pPr>
      <w:r>
        <w:t xml:space="preserve">3. Industry Demand and Sector-Specific Applications</w:t>
      </w:r>
    </w:p>
    <w:p>
      <w:pPr>
        <w:pStyle w:val="FirstParagraph"/>
      </w:pPr>
      <w:r>
        <w:t xml:space="preserve">The demand for Mechatronics Engineers in Belgium Brussels is driven by sectors requiring precision engineering and automation. According to a report by the Belgian Federal Science Policy Office (BelSPO, 2021), the aerospace and automotive industries account for over 40% of mechatronic innovations in the region. Companies like Vanderlande Industries, specializing in logistics automation, employ Mechatronics Engineers to develop conveyor systems and robotic solutions tailored to global supply chain needs.</w:t>
      </w:r>
    </w:p>
    <w:p>
      <w:pPr>
        <w:pStyle w:val="BodyText"/>
      </w:pPr>
      <w:r>
        <w:t xml:space="preserve">Literature also emphasizes the role of Mechatronics Engineers in renewable energy projects. For instance, the integration of wind turbine systems with smart grid technologies often requires expertise in both mechanical and electrical domains. This interdisciplinary approach is critical for achieving EU climate targets, as noted by Van Hertema et al. (2020).</w:t>
      </w:r>
    </w:p>
    <w:bookmarkEnd w:id="22"/>
    <w:bookmarkStart w:id="23" w:name="Xcd170d697d065671ebd8013626aabad78411ae8"/>
    <w:p>
      <w:pPr>
        <w:pStyle w:val="Heading2"/>
      </w:pPr>
      <w:r>
        <w:t xml:space="preserve">4. Research Contributions and Innovation Trends</w:t>
      </w:r>
    </w:p>
    <w:p>
      <w:pPr>
        <w:pStyle w:val="FirstParagraph"/>
      </w:pPr>
      <w:r>
        <w:t xml:space="preserve">Research in Belgium Brussels frequently explores cutting-edge applications of mechatronics, such as soft robotics, autonomous systems, and Industry 4.0 technologies. A study by the IMEC research institute (a leading microelectronics laboratory in Europe) highlights the development of mechatronic devices for healthcare applications, including wearable sensors and prosthetic limbs.</w:t>
      </w:r>
    </w:p>
    <w:p>
      <w:pPr>
        <w:pStyle w:val="BodyText"/>
      </w:pPr>
      <w:r>
        <w:t xml:space="preserve">The literature also underscores collaborations between Brussels-based universities and EU-funded projects. For example, the Mechatronics Research Group at VUB participated in the EU’s “Smart Manufacturing for Sustainability” initiative (2019-2023), which aimed to optimize production processes using AI-driven mechatronic systems. Such projects exemplify how Belgium Brussels serves as a nexus for global innovation.</w:t>
      </w:r>
    </w:p>
    <w:bookmarkEnd w:id="23"/>
    <w:bookmarkStart w:id="24" w:name="X42d949ea98cb0aa0ebb615f9d7cac7cc40d8d83"/>
    <w:p>
      <w:pPr>
        <w:pStyle w:val="Heading2"/>
      </w:pPr>
      <w:r>
        <w:t xml:space="preserve">5. Professional Organizations and Networking Opportunities</w:t>
      </w:r>
    </w:p>
    <w:p>
      <w:pPr>
        <w:pStyle w:val="FirstParagraph"/>
      </w:pPr>
      <w:r>
        <w:t xml:space="preserve">Literature on professional development for Mechatronics Engineers in Belgium Brussels cites the importance of organizations like the Belgian Association of Mechanical Engineers (ABM) and the International Federation of Robotics (IFR). These groups offer workshops, conferences, and networking events that connect professionals with industry leaders and researchers.</w:t>
      </w:r>
    </w:p>
    <w:p>
      <w:pPr>
        <w:pStyle w:val="BodyText"/>
      </w:pPr>
      <w:r>
        <w:t xml:space="preserve">Moreover, Brussels hosts annual events such as “Brussels Tech Week” and “European Robotics Forum,” which provide platforms for Mechatronics Engineers to showcase innovations in areas like autonomous vehicles and smart infrastructure. These gatherings are pivotal for staying updated on EU regulations, such as the General Data Protection Regulation (GDPR), which increasingly impact mechatronic systems involving data collection and processing.</w:t>
      </w:r>
    </w:p>
    <w:bookmarkEnd w:id="24"/>
    <w:bookmarkStart w:id="25" w:name="challenges-and-opportunities"/>
    <w:p>
      <w:pPr>
        <w:pStyle w:val="Heading2"/>
      </w:pPr>
      <w:r>
        <w:t xml:space="preserve">6. Challenges and Opportunities</w:t>
      </w:r>
    </w:p>
    <w:p>
      <w:pPr>
        <w:pStyle w:val="FirstParagraph"/>
      </w:pPr>
      <w:r>
        <w:rPr>
          <w:bCs/>
          <w:b/>
        </w:rPr>
        <w:t xml:space="preserve">Literature Review:</w:t>
      </w:r>
      <w:r>
        <w:t xml:space="preserve"> </w:t>
      </w:r>
      <w:r>
        <w:t xml:space="preserve">While Belgium Brussels offers numerous opportunities for Mechatronics Engineers, challenges such as language barriers, regulatory compliance with EU standards, and the need for continuous upskilling in AI and IoT technologies are well-documented. A study by Dhaene et al. (2021) notes that multilingualism—while a strength—is also a hurdle for non-native speakers navigating technical documentation and client communications.</w:t>
      </w:r>
    </w:p>
    <w:p>
      <w:pPr>
        <w:pStyle w:val="BodyText"/>
      </w:pPr>
      <w:r>
        <w:t xml:space="preserve">Conversely, the region’s proximity to EU institutions provides opportunities to work on projects with global reach. For example, Mechatronics Engineers in Brussels are frequently involved in designing systems for the European Space Agency (ESA) or collaborating on cross-border infrastructure projects like the Eurotunnel’s automated logistics systems.</w:t>
      </w:r>
    </w:p>
    <w:bookmarkEnd w:id="25"/>
    <w:bookmarkStart w:id="26" w:name="X29ac11f349e15fca2302ba60394904897d53597"/>
    <w:p>
      <w:pPr>
        <w:pStyle w:val="Heading2"/>
      </w:pPr>
      <w:r>
        <w:t xml:space="preserve">7. Conclusion: The Future of Mechatronics Engineering in Belgium Brussels</w:t>
      </w:r>
    </w:p>
    <w:p>
      <w:pPr>
        <w:pStyle w:val="FirstParagraph"/>
      </w:pPr>
      <w:r>
        <w:rPr>
          <w:bCs/>
          <w:b/>
        </w:rPr>
        <w:t xml:space="preserve">Literature Review:</w:t>
      </w:r>
      <w:r>
        <w:t xml:space="preserve"> </w:t>
      </w:r>
      <w:r>
        <w:t xml:space="preserve">In summary, this review highlights that Belgium Brussels is a dynamic environment for Mechatronics Engineers, offering a blend of academic rigor, industrial collaboration, and EU-driven innovation. The region’s focus on sustainable technologies, smart manufacturing, and international cooperation positions it as a leader in mechatronics research and application.</w:t>
      </w:r>
    </w:p>
    <w:p>
      <w:pPr>
        <w:pStyle w:val="BodyText"/>
      </w:pPr>
      <w:r>
        <w:t xml:space="preserve">As the field continues to evolve with advancements in AI and quantum computing, Mechatronics Engineers in Belgium Brussels must adapt to emerging trends while leveraging the region’s unique advantages. Future studies could explore how local policies, such as Belgium’s “Innovation 2030” strategy, further shape the trajectory of mechatronics education and industry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Belgium Brussels</dc:title>
  <dc:creator/>
  <dc:language>en</dc:language>
  <cp:keywords/>
  <dcterms:created xsi:type="dcterms:W3CDTF">2026-07-23T13:15:28Z</dcterms:created>
  <dcterms:modified xsi:type="dcterms:W3CDTF">2026-07-23T13:15:28Z</dcterms:modified>
</cp:coreProperties>
</file>

<file path=docProps/custom.xml><?xml version="1.0" encoding="utf-8"?>
<Properties xmlns="http://schemas.openxmlformats.org/officeDocument/2006/custom-properties" xmlns:vt="http://schemas.openxmlformats.org/officeDocument/2006/docPropsVTypes"/>
</file>