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eba6e7960e86598a52a2a809aa6eb071ad8e1cf"/>
    <w:p>
      <w:pPr>
        <w:pStyle w:val="Heading1"/>
      </w:pPr>
      <w:r>
        <w:rPr>
          <w:bCs/>
          <w:b/>
        </w:rPr>
        <w:t xml:space="preserve">Literature Review: The Role of Mechatronics Engineer in Brazil Brasília</w:t>
      </w:r>
    </w:p>
    <w:p>
      <w:pPr>
        <w:pStyle w:val="FirstParagraph"/>
      </w:pPr>
      <w:r>
        <w:rPr>
          <w:bCs/>
          <w:b/>
        </w:rPr>
        <w:t xml:space="preserve">Literature Review:</w:t>
      </w:r>
      <w:r>
        <w:t xml:space="preserve"> </w:t>
      </w:r>
      <w:r>
        <w:t xml:space="preserve">This document presents a comprehensive analysis of the evolving field of mechatronics engineering, with specific focus on its application and development in the context of Brazil Brasília. As a multidisciplinary field that integrates mechanical engineering, electrical engineering, and computer science, mechatronics has become increasingly vital in modern technological systems. In Brazil Brasília—a city renowned for its role as the political and administrative capital of the nation—the growth of this discipline is shaped by both local infrastructure demands and national technological trends.</w:t>
      </w:r>
    </w:p>
    <w:bookmarkStart w:id="20" w:name="X3c6dd3d800b29f1482060cb975fd812d7441782"/>
    <w:p>
      <w:pPr>
        <w:pStyle w:val="Heading2"/>
      </w:pPr>
      <w:r>
        <w:rPr>
          <w:bCs/>
          <w:b/>
        </w:rPr>
        <w:t xml:space="preserve">1. Introduction: Mechatronics Engineer in a Global Context</w:t>
      </w:r>
    </w:p>
    <w:p>
      <w:pPr>
        <w:pStyle w:val="FirstParagraph"/>
      </w:pPr>
      <w:r>
        <w:rPr>
          <w:bCs/>
          <w:b/>
        </w:rPr>
        <w:t xml:space="preserve">Mechatronics Engineer</w:t>
      </w:r>
      <w:r>
        <w:t xml:space="preserve"> </w:t>
      </w:r>
      <w:r>
        <w:t xml:space="preserve">refers to professionals who design, develop, and maintain systems that combine mechanical, electrical, and software components. This field has gained prominence due to advancements in automation, robotics, and smart technologies. Globally, countries like Japan and Germany have long positioned themselves as leaders in mechatronics innovation through robust academic programs and industry collaboration.</w:t>
      </w:r>
    </w:p>
    <w:p>
      <w:pPr>
        <w:pStyle w:val="BodyText"/>
      </w:pPr>
      <w:r>
        <w:t xml:space="preserve">In Brazil Brasília, the demand for mechatronics engineers is influenced by the city’s unique characteristics. As a hub for government agencies, research institutions, and emerging tech startups, Brasília presents opportunities for integrating cutting-edge engineering practices into public infrastructure and private sector projects. This review explores how the role of a mechatronics engineer in Brazil Brasília is both shaped by and contributes to the nation’s technological landscape.</w:t>
      </w:r>
    </w:p>
    <w:bookmarkEnd w:id="20"/>
    <w:bookmarkStart w:id="21" w:name="X8efee57a5d14ea05e4f8e576b83947ef6b4efba"/>
    <w:p>
      <w:pPr>
        <w:pStyle w:val="Heading2"/>
      </w:pPr>
      <w:r>
        <w:rPr>
          <w:bCs/>
          <w:b/>
        </w:rPr>
        <w:t xml:space="preserve">2. Historical Context of Mechatronics in Brazil</w:t>
      </w:r>
    </w:p>
    <w:p>
      <w:pPr>
        <w:pStyle w:val="FirstParagraph"/>
      </w:pPr>
      <w:r>
        <w:t xml:space="preserve">Brazil’s engagement with mechatronics dates back to the 1980s, when industrial automation began to replace manual processes in manufacturing sectors. However, the field remained underdeveloped compared to global standards due to limited academic programs and industry investment. In recent decades, however, Brazil has seen a surge in interest in mechatronics engineering as part of broader efforts to modernize its economy.</w:t>
      </w:r>
    </w:p>
    <w:p>
      <w:pPr>
        <w:pStyle w:val="BodyText"/>
      </w:pPr>
      <w:r>
        <w:t xml:space="preserve">Brazil Brasília emerged as a focal point for this growth. The city’s establishment of federal universities, such as the University of Brasília (UnB), and its role in hosting national research initiatives have positioned it as a key center for engineering education and innovation. Literature highlights that institutions in Brasília have increasingly incorporated mechatronics into their curricula, aligning with global trends and local industrial needs.</w:t>
      </w:r>
    </w:p>
    <w:bookmarkEnd w:id="21"/>
    <w:bookmarkStart w:id="22" w:name="Xab2023d273f04b72d0c9b6d526114d2138db0ce"/>
    <w:p>
      <w:pPr>
        <w:pStyle w:val="Heading2"/>
      </w:pPr>
      <w:r>
        <w:rPr>
          <w:bCs/>
          <w:b/>
        </w:rPr>
        <w:t xml:space="preserve">3. Current Scenario of Mechatronics Engineering in Brazil Brasília</w:t>
      </w:r>
    </w:p>
    <w:p>
      <w:pPr>
        <w:pStyle w:val="FirstParagraph"/>
      </w:pPr>
      <w:r>
        <w:t xml:space="preserve">The current landscape of mechatronics engineering in Brazil Brasília is characterized by a blend of academic excellence and practical application. According to recent studies, the number of graduates from Brazilian universities specializing in mechatronics has grown significantly over the past decade. This growth is attributed to increased funding for STEM education and partnerships between academia and industry.</w:t>
      </w:r>
    </w:p>
    <w:p>
      <w:pPr>
        <w:pStyle w:val="BodyText"/>
      </w:pPr>
      <w:r>
        <w:t xml:space="preserve">Brazil Brasília’s strategic location as the political capital has also driven demand for mechatronics engineers in sectors such as public transportation, smart city infrastructure, and renewable energy projects. For example, the implementation of automated systems in Brasília’s metro network has required expertise in mechatronics to ensure seamless integration of mechanical and electrical components.</w:t>
      </w:r>
    </w:p>
    <w:bookmarkEnd w:id="22"/>
    <w:bookmarkStart w:id="23" w:name="X62c21202f0556e900d8016250d49a4a67e1099f"/>
    <w:p>
      <w:pPr>
        <w:pStyle w:val="Heading2"/>
      </w:pPr>
      <w:r>
        <w:rPr>
          <w:bCs/>
          <w:b/>
        </w:rPr>
        <w:t xml:space="preserve">4. Challenges and Opportunities for Mechatronics Engineers in Brazil Brasília</w:t>
      </w:r>
    </w:p>
    <w:p>
      <w:pPr>
        <w:pStyle w:val="FirstParagraph"/>
      </w:pPr>
      <w:r>
        <w:t xml:space="preserve">Despite progress, challenges persist. One significant barrier is the gap between academic training and industry requirements. While Brazilian universities offer strong theoretical foundations, many graduates lack hands-on experience with the latest technologies used by employers. Additionally, the high cost of advanced equipment for practical training in Brasília limits opportunities for students to develop technical skills.</w:t>
      </w:r>
    </w:p>
    <w:p>
      <w:pPr>
        <w:pStyle w:val="BodyText"/>
      </w:pPr>
      <w:r>
        <w:t xml:space="preserve">However, several opportunities exist. The Brazilian government’s emphasis on digital transformation and sustainable development has created a demand for engineers who can design energy-efficient systems and automate processes in both public and private sectors. Brazil Brasília, as a center of innovation, is well-positioned to lead these initiatives through collaborative projects between academia and industry.</w:t>
      </w:r>
    </w:p>
    <w:bookmarkEnd w:id="23"/>
    <w:bookmarkStart w:id="24" w:name="X072dc9acab2041b3c5a2ab25fe77396c624e349"/>
    <w:p>
      <w:pPr>
        <w:pStyle w:val="Heading2"/>
      </w:pPr>
      <w:r>
        <w:rPr>
          <w:bCs/>
          <w:b/>
        </w:rPr>
        <w:t xml:space="preserve">5. Academic Institutions and Research Centers in Brazil Brasília</w:t>
      </w:r>
    </w:p>
    <w:p>
      <w:pPr>
        <w:pStyle w:val="FirstParagraph"/>
      </w:pPr>
      <w:r>
        <w:t xml:space="preserve">Brazil Brasília is home to several academic institutions that have contributed to the advancement of mechatronics engineering. The University of Brasília (UnB) has established a renowned Department of Mechanical Engineering, which includes programs focused on robotics, automation, and control systems. Research centers such as the National Institute for Space Research (INPE) also collaborate with local universities to develop technologies that require interdisciplinary expertise.</w:t>
      </w:r>
    </w:p>
    <w:p>
      <w:pPr>
        <w:pStyle w:val="BodyText"/>
      </w:pPr>
      <w:r>
        <w:t xml:space="preserve">These institutions have published literature emphasizing the importance of fostering partnerships between academia and industry. For instance, a 2021 study by UnB highlighted how internships in Brasília’s tech firms provide students with practical experience in mechatronics, bridging the gap between theory and practice.</w:t>
      </w:r>
    </w:p>
    <w:bookmarkEnd w:id="24"/>
    <w:bookmarkStart w:id="25" w:name="X82c920d73aafff0b61021a6894bc2295da09e8d"/>
    <w:p>
      <w:pPr>
        <w:pStyle w:val="Heading2"/>
      </w:pPr>
      <w:r>
        <w:rPr>
          <w:bCs/>
          <w:b/>
        </w:rPr>
        <w:t xml:space="preserve">6. Future Prospects for Mechatronics Engineers in Brazil Brasília</w:t>
      </w:r>
    </w:p>
    <w:p>
      <w:pPr>
        <w:pStyle w:val="FirstParagraph"/>
      </w:pPr>
      <w:r>
        <w:t xml:space="preserve">The future of mechatronics engineering in Brazil Brasília appears promising, driven by advancements in artificial intelligence (AI), the Internet of Things (IoT), and Industry 4.0 technologies. These innovations are expected to create new roles for engineers specializing in smart systems, autonomous vehicles, and predictive maintenance.</w:t>
      </w:r>
    </w:p>
    <w:p>
      <w:pPr>
        <w:pStyle w:val="BodyText"/>
      </w:pPr>
      <w:r>
        <w:t xml:space="preserve">Literature suggests that Brazil Brasília will play a pivotal role in shaping the future of mechatronics through its focus on innovation hubs and national research agendas. As the city continues to attract investment in technology-driven sectors, it is likely to become a regional leader in mechatronics education and application.</w:t>
      </w:r>
    </w:p>
    <w:bookmarkEnd w:id="25"/>
    <w:bookmarkStart w:id="26" w:name="Xf669f0bcf7b2f43f163731e60f5e8e5e7a0ce50"/>
    <w:p>
      <w:pPr>
        <w:pStyle w:val="Heading2"/>
      </w:pPr>
      <w:r>
        <w:rPr>
          <w:bCs/>
          <w:b/>
        </w:rPr>
        <w:t xml:space="preserve">7. Conclusion: Integrating Mechatronics into Brazil’s Technological Vision</w:t>
      </w:r>
    </w:p>
    <w:p>
      <w:pPr>
        <w:pStyle w:val="FirstParagraph"/>
      </w:pPr>
      <w:r>
        <w:t xml:space="preserve">In conclusion, the role of a</w:t>
      </w:r>
      <w:r>
        <w:t xml:space="preserve"> </w:t>
      </w:r>
      <w:r>
        <w:rPr>
          <w:bCs/>
          <w:b/>
        </w:rPr>
        <w:t xml:space="preserve">Mechatronics Engineer</w:t>
      </w:r>
      <w:r>
        <w:t xml:space="preserve"> </w:t>
      </w:r>
      <w:r>
        <w:t xml:space="preserve">in Brazil Brasília is integral to the nation’s technological and economic development. The city’s unique position as both a political and educational hub provides fertile ground for advancing this field. While challenges such as resource limitations persist, the opportunities created by government initiatives, academic excellence, and industry collaboration are significant.</w:t>
      </w:r>
    </w:p>
    <w:p>
      <w:pPr>
        <w:pStyle w:val="BodyText"/>
      </w:pPr>
      <w:r>
        <w:t xml:space="preserve">As Brazil continues its journey toward becoming a global leader in technology, the contributions of mechatronics engineers in Brazil Brasília will be critical. By addressing current gaps and leveraging available resources, this field can achieve sustainable growth that benefits not only the capital but also the broader national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Brazil Brasília</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