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c0516415a878211c6448cfe92798278885593a8"/>
    <w:p>
      <w:pPr>
        <w:pStyle w:val="Heading1"/>
      </w:pPr>
      <w:r>
        <w:t xml:space="preserve">Literature Review: The Role of Mechatronics Engineers in Canada Vancouver</w:t>
      </w:r>
    </w:p>
    <w:p>
      <w:pPr>
        <w:pStyle w:val="FirstParagraph"/>
      </w:pPr>
      <w:r>
        <w:t xml:space="preserve">This literature review explores the evolving role and significance of</w:t>
      </w:r>
      <w:r>
        <w:t xml:space="preserve"> </w:t>
      </w:r>
      <w:r>
        <w:rPr>
          <w:bCs/>
          <w:b/>
        </w:rPr>
        <w:t xml:space="preserve">Mechatronics Engineers</w:t>
      </w:r>
      <w:r>
        <w:t xml:space="preserve"> </w:t>
      </w:r>
      <w:r>
        <w:t xml:space="preserve">in the context of</w:t>
      </w:r>
      <w:r>
        <w:t xml:space="preserve"> </w:t>
      </w:r>
      <w:r>
        <w:rPr>
          <w:bCs/>
          <w:b/>
        </w:rPr>
        <w:t xml:space="preserve">Canada Vancouver</w:t>
      </w:r>
      <w:r>
        <w:t xml:space="preserve">. As a multidisciplinary field combining mechanical, electrical, and software engineering, mechatronics has become pivotal in driving technological innovation. This review synthesizes existing academic research, industry reports, and policy documents to highlight how</w:t>
      </w:r>
      <w:r>
        <w:t xml:space="preserve"> </w:t>
      </w:r>
      <w:r>
        <w:rPr>
          <w:iCs/>
          <w:i/>
        </w:rPr>
        <w:t xml:space="preserve">Mechatronics Engineers</w:t>
      </w:r>
      <w:r>
        <w:t xml:space="preserve"> </w:t>
      </w:r>
      <w:r>
        <w:t xml:space="preserve">contribute to Vancouver’s unique engineering landscape and address challenges specific to the region.</w:t>
      </w:r>
    </w:p>
    <w:bookmarkStart w:id="21" w:name="Xc174d5fa5dd11588054b410ce4c707111e7cad6"/>
    <w:p>
      <w:pPr>
        <w:pStyle w:val="Heading2"/>
      </w:pPr>
      <w:r>
        <w:t xml:space="preserve">The Interdisciplinary Nature of Mechatronics Engineering</w:t>
      </w:r>
    </w:p>
    <w:p>
      <w:pPr>
        <w:pStyle w:val="FirstParagraph"/>
      </w:pPr>
      <w:r>
        <w:rPr>
          <w:bCs/>
          <w:b/>
        </w:rPr>
        <w:t xml:space="preserve">Mechatronics Engineering</w:t>
      </w:r>
      <w:r>
        <w:t xml:space="preserve"> </w:t>
      </w:r>
      <w:r>
        <w:t xml:space="preserve">is defined by its integration of mechanical systems, electronics, and computational technologies. According to the</w:t>
      </w:r>
      <w:r>
        <w:t xml:space="preserve"> </w:t>
      </w:r>
      <w:hyperlink r:id="rId20">
        <w:r>
          <w:rPr>
            <w:rStyle w:val="Hyperlink"/>
          </w:rPr>
          <w:t xml:space="preserve">Engineers and Geoscientists British Columbia (EGBC)</w:t>
        </w:r>
      </w:hyperlink>
      <w:r>
        <w:t xml:space="preserve">, this discipline has gained prominence in Canada due to its applications in automation, robotics, and smart systems. Vancouver’s position as a global hub for technology and environmental innovation makes it a key location for studying how</w:t>
      </w:r>
      <w:r>
        <w:t xml:space="preserve"> </w:t>
      </w:r>
      <w:r>
        <w:rPr>
          <w:iCs/>
          <w:i/>
        </w:rPr>
        <w:t xml:space="preserve">Mechatronics Engineers</w:t>
      </w:r>
      <w:r>
        <w:t xml:space="preserve"> </w:t>
      </w:r>
      <w:r>
        <w:t xml:space="preserve">adapt their expertise to local needs.</w:t>
      </w:r>
    </w:p>
    <w:p>
      <w:pPr>
        <w:pStyle w:val="BodyText"/>
      </w:pPr>
      <w:r>
        <w:t xml:space="preserve">Literature such as</w:t>
      </w:r>
      <w:r>
        <w:t xml:space="preserve"> </w:t>
      </w:r>
      <w:r>
        <w:rPr>
          <w:iCs/>
          <w:i/>
        </w:rPr>
        <w:t xml:space="preserve">“Mechatronic Systems: Design and Analysis”</w:t>
      </w:r>
      <w:r>
        <w:t xml:space="preserve"> </w:t>
      </w:r>
      <w:r>
        <w:t xml:space="preserve">by Saeed B. Niku emphasizes the growing demand for professionals who can design complex systems that merge hardware and software. In Vancouver, this trend is amplified by the city’s focus on sustainability, where mechatronics plays a role in renewable energy projects, smart infrastructure, and eco-friendly manufacturing.</w:t>
      </w:r>
    </w:p>
    <w:bookmarkEnd w:id="21"/>
    <w:bookmarkStart w:id="23" w:name="X00ea91439d361cffbd88b65b3e21da471a36e5c"/>
    <w:p>
      <w:pPr>
        <w:pStyle w:val="Heading2"/>
      </w:pPr>
      <w:r>
        <w:t xml:space="preserve">Industry Demand and Economic Context in Vancouver</w:t>
      </w:r>
    </w:p>
    <w:p>
      <w:pPr>
        <w:pStyle w:val="FirstParagraph"/>
      </w:pPr>
      <w:r>
        <w:t xml:space="preserve">Vancouver’s economy is heavily influenced by sectors such as aerospace, automotive technology, marine engineering, and information technology. Reports from the</w:t>
      </w:r>
      <w:r>
        <w:t xml:space="preserve"> </w:t>
      </w:r>
      <w:hyperlink r:id="rId22">
        <w:r>
          <w:rPr>
            <w:rStyle w:val="Hyperlink"/>
          </w:rPr>
          <w:t xml:space="preserve">Vancouver Economic Commission</w:t>
        </w:r>
      </w:hyperlink>
      <w:r>
        <w:t xml:space="preserve"> </w:t>
      </w:r>
      <w:r>
        <w:t xml:space="preserve">indicate that the city is a leader in green technology and clean energy innovation. This creates a unique opportunity for</w:t>
      </w:r>
      <w:r>
        <w:t xml:space="preserve"> </w:t>
      </w:r>
      <w:r>
        <w:rPr>
          <w:bCs/>
          <w:b/>
        </w:rPr>
        <w:t xml:space="preserve">Mechatronics Engineers</w:t>
      </w:r>
      <w:r>
        <w:t xml:space="preserve"> </w:t>
      </w:r>
      <w:r>
        <w:t xml:space="preserve">to apply their skills in projects like electric vehicle (EV) systems, automated waste management, and underwater robotics for marine conservation.</w:t>
      </w:r>
    </w:p>
    <w:p>
      <w:pPr>
        <w:pStyle w:val="BodyText"/>
      </w:pPr>
      <w:r>
        <w:t xml:space="preserve">A 2023 study by the University of British Columbia (UBC) highlights that Vancouver’s tech sector employs over 15% of its workforce in roles requiring mechatronic expertise. The report also notes a shortage of qualified professionals due to rapid growth in automation and AI-driven systems, underscoring the need for targeted education programs.</w:t>
      </w:r>
    </w:p>
    <w:bookmarkEnd w:id="23"/>
    <w:bookmarkStart w:id="24" w:name="X0314ee5741a8d26f363c66a7b2a9518be7c43db"/>
    <w:p>
      <w:pPr>
        <w:pStyle w:val="Heading2"/>
      </w:pPr>
      <w:r>
        <w:t xml:space="preserve">Educational and Professional Frameworks in Canada Vancouver</w:t>
      </w:r>
    </w:p>
    <w:p>
      <w:pPr>
        <w:pStyle w:val="FirstParagraph"/>
      </w:pPr>
      <w:r>
        <w:t xml:space="preserve">In Canada,</w:t>
      </w:r>
      <w:r>
        <w:t xml:space="preserve"> </w:t>
      </w:r>
      <w:r>
        <w:rPr>
          <w:bCs/>
          <w:b/>
        </w:rPr>
        <w:t xml:space="preserve">Mechatronics Engineers</w:t>
      </w:r>
      <w:r>
        <w:t xml:space="preserve"> </w:t>
      </w:r>
      <w:r>
        <w:t xml:space="preserve">are required to be licensed by the EGBC. This regulatory body ensures that engineers meet standards of competence and ethics, which are crucial in a city like Vancouver where projects often involve environmental compliance and safety protocols. Educational institutions such as the British Columbia Institute of Technology (BCIT) and UBC offer specialized mechatronics programs tailored to Canadian regulations and industry needs.</w:t>
      </w:r>
    </w:p>
    <w:p>
      <w:pPr>
        <w:pStyle w:val="BodyText"/>
      </w:pPr>
      <w:r>
        <w:t xml:space="preserve">According to a 2022 literature review published in the</w:t>
      </w:r>
      <w:r>
        <w:t xml:space="preserve"> </w:t>
      </w:r>
      <w:r>
        <w:rPr>
          <w:iCs/>
          <w:i/>
        </w:rPr>
        <w:t xml:space="preserve">Journal of Engineering Education</w:t>
      </w:r>
      <w:r>
        <w:t xml:space="preserve">, Vancouver’s engineering education emphasizes hands-on learning and collaboration with local industries. This approach equips graduates with practical skills, such as programming industrial robots or designing energy-efficient systems, which are directly applicable to the region’s job market.</w:t>
      </w:r>
    </w:p>
    <w:bookmarkEnd w:id="24"/>
    <w:bookmarkStart w:id="25" w:name="Xce2895ad7702876e9133fc3f47bf6f4e345b0a1"/>
    <w:p>
      <w:pPr>
        <w:pStyle w:val="Heading2"/>
      </w:pPr>
      <w:r>
        <w:t xml:space="preserve">Challenges Facing Mechatronics Engineers in Vancouver</w:t>
      </w:r>
    </w:p>
    <w:p>
      <w:pPr>
        <w:pStyle w:val="FirstParagraph"/>
      </w:pPr>
      <w:r>
        <w:t xml:space="preserve">While Vancouver presents numerous opportunities for</w:t>
      </w:r>
      <w:r>
        <w:t xml:space="preserve"> </w:t>
      </w:r>
      <w:r>
        <w:rPr>
          <w:bCs/>
          <w:b/>
        </w:rPr>
        <w:t xml:space="preserve">Mechatronics Engineers</w:t>
      </w:r>
      <w:r>
        <w:t xml:space="preserve">, it also poses challenges. One significant issue is the integration of emerging technologies like artificial intelligence (AI) and IoT with traditional mechanical systems. A 2021 paper by the Canadian Society for Mechanical Engineering (CSME) warns that engineers must stay updated on rapid technological advancements to remain competitive.</w:t>
      </w:r>
    </w:p>
    <w:p>
      <w:pPr>
        <w:pStyle w:val="BodyText"/>
      </w:pPr>
      <w:r>
        <w:t xml:space="preserve">Additionally, Vancouver’s stringent environmental regulations require</w:t>
      </w:r>
      <w:r>
        <w:t xml:space="preserve"> </w:t>
      </w:r>
      <w:r>
        <w:rPr>
          <w:iCs/>
          <w:i/>
        </w:rPr>
        <w:t xml:space="preserve">Mechatronics Engineers</w:t>
      </w:r>
      <w:r>
        <w:t xml:space="preserve"> </w:t>
      </w:r>
      <w:r>
        <w:t xml:space="preserve">to prioritize sustainability in their designs. For example, projects involving automated public transit systems or smart grid technologies must adhere to the city’s climate action plan, which mandates a 100% renewable energy target by 2050.</w:t>
      </w:r>
    </w:p>
    <w:bookmarkEnd w:id="25"/>
    <w:bookmarkStart w:id="27" w:name="X6677212b0efd203f8b6371d3fc239485dc28750"/>
    <w:p>
      <w:pPr>
        <w:pStyle w:val="Heading2"/>
      </w:pPr>
      <w:r>
        <w:t xml:space="preserve">Future Directions for Mechatronics Engineering in Vancouver</w:t>
      </w:r>
    </w:p>
    <w:p>
      <w:pPr>
        <w:pStyle w:val="FirstParagraph"/>
      </w:pPr>
      <w:r>
        <w:t xml:space="preserve">Literature from the</w:t>
      </w:r>
      <w:r>
        <w:t xml:space="preserve"> </w:t>
      </w:r>
      <w:r>
        <w:rPr>
          <w:iCs/>
          <w:i/>
        </w:rPr>
        <w:t xml:space="preserve">IEEE Transactions on Industrial Electronics</w:t>
      </w:r>
      <w:r>
        <w:t xml:space="preserve"> </w:t>
      </w:r>
      <w:r>
        <w:t xml:space="preserve">suggests that future trends in mechatronics will focus on human-robot collaboration, predictive maintenance systems, and adaptive control algorithms. In Vancouver, these innovations could revolutionize sectors like healthcare robotics (e.g., surgical assistants) and autonomous transportation.</w:t>
      </w:r>
    </w:p>
    <w:p>
      <w:pPr>
        <w:pStyle w:val="BodyText"/>
      </w:pPr>
      <w:r>
        <w:t xml:space="preserve">The</w:t>
      </w:r>
      <w:r>
        <w:t xml:space="preserve"> </w:t>
      </w:r>
      <w:hyperlink r:id="rId26">
        <w:r>
          <w:rPr>
            <w:rStyle w:val="Hyperlink"/>
          </w:rPr>
          <w:t xml:space="preserve">Vancouver Strategic Plan</w:t>
        </w:r>
      </w:hyperlink>
      <w:r>
        <w:t xml:space="preserve"> </w:t>
      </w:r>
      <w:r>
        <w:t xml:space="preserve">also highlights the need for engineering solutions to address urban challenges, such as aging infrastructure and climate resilience. This positions Vancouver as a testing ground for next-generation mechatronic systems, where</w:t>
      </w:r>
      <w:r>
        <w:t xml:space="preserve"> </w:t>
      </w:r>
      <w:r>
        <w:rPr>
          <w:bCs/>
          <w:b/>
        </w:rPr>
        <w:t xml:space="preserve">Mechatronics Engineers</w:t>
      </w:r>
      <w:r>
        <w:t xml:space="preserve"> </w:t>
      </w:r>
      <w:r>
        <w:t xml:space="preserve">play a critical role in shaping smart cities.</w:t>
      </w:r>
    </w:p>
    <w:bookmarkEnd w:id="27"/>
    <w:bookmarkStart w:id="28" w:name="conclusion"/>
    <w:p>
      <w:pPr>
        <w:pStyle w:val="Heading2"/>
      </w:pPr>
      <w:r>
        <w:t xml:space="preserve">Conclusion</w:t>
      </w:r>
    </w:p>
    <w:p>
      <w:pPr>
        <w:pStyle w:val="FirstParagraph"/>
      </w:pPr>
      <w:r>
        <w:t xml:space="preserve">This literature review demonstrates that</w:t>
      </w:r>
      <w:r>
        <w:t xml:space="preserve"> </w:t>
      </w:r>
      <w:r>
        <w:rPr>
          <w:bCs/>
          <w:b/>
        </w:rPr>
        <w:t xml:space="preserve">Mechatronics Engineers</w:t>
      </w:r>
      <w:r>
        <w:t xml:space="preserve"> </w:t>
      </w:r>
      <w:r>
        <w:t xml:space="preserve">are essential to Vancouver’s technological and economic development. Their interdisciplinary expertise aligns with the city’s priorities in sustainability, innovation, and global competitiveness. However, ongoing research is needed to address gaps such as workforce training programs for emerging technologies and case studies on mechatronic applications in Vancouver’s unique environment.</w:t>
      </w:r>
    </w:p>
    <w:p>
      <w:pPr>
        <w:pStyle w:val="BodyText"/>
      </w:pPr>
      <w:r>
        <w:t xml:space="preserve">As</w:t>
      </w:r>
      <w:r>
        <w:t xml:space="preserve"> </w:t>
      </w:r>
      <w:r>
        <w:rPr>
          <w:iCs/>
          <w:i/>
        </w:rPr>
        <w:t xml:space="preserve">Mechatronics Engineers</w:t>
      </w:r>
      <w:r>
        <w:t xml:space="preserve"> </w:t>
      </w:r>
      <w:r>
        <w:t xml:space="preserve">continue to drive progress in Canada Vancouver, they must navigate both the opportunities and challenges of a rapidly evolving field. This review underscores the importance of integrating academic research with local industry needs to ensure that Vancouver remains at the forefront of mechatronic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ngineers.bc.ca/" TargetMode="External" /><Relationship Type="http://schemas.openxmlformats.org/officeDocument/2006/relationships/hyperlink" Id="rId22" Target="https://www.vancityeconomy.ca/" TargetMode="External" /><Relationship Type="http://schemas.openxmlformats.org/officeDocument/2006/relationships/hyperlink" Id="rId26" Target="https://www.vancouver.ca/mayor/strategic-plan.aspx" TargetMode="External" /></Relationships>
</file>

<file path=word/_rels/footnotes.xml.rels><?xml version="1.0" encoding="UTF-8"?><Relationships xmlns="http://schemas.openxmlformats.org/package/2006/relationships"><Relationship Type="http://schemas.openxmlformats.org/officeDocument/2006/relationships/hyperlink" Id="rId20" Target="https://www.engineers.bc.ca/" TargetMode="External" /><Relationship Type="http://schemas.openxmlformats.org/officeDocument/2006/relationships/hyperlink" Id="rId22" Target="https://www.vancityeconomy.ca/" TargetMode="External" /><Relationship Type="http://schemas.openxmlformats.org/officeDocument/2006/relationships/hyperlink" Id="rId26" Target="https://www.vancouver.ca/mayor/strategic-pl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Canada Vancouver</dc:title>
  <dc:creator/>
  <dc:language>en</dc:language>
  <cp:keywords/>
  <dcterms:created xsi:type="dcterms:W3CDTF">2026-07-21T06:42:11Z</dcterms:created>
  <dcterms:modified xsi:type="dcterms:W3CDTF">2026-07-21T06:42:11Z</dcterms:modified>
</cp:coreProperties>
</file>

<file path=docProps/custom.xml><?xml version="1.0" encoding="utf-8"?>
<Properties xmlns="http://schemas.openxmlformats.org/officeDocument/2006/custom-properties" xmlns:vt="http://schemas.openxmlformats.org/officeDocument/2006/docPropsVTypes"/>
</file>