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20bbf8327b924f52a9f84d4e593130c9748564d"/>
    <w:p>
      <w:pPr>
        <w:pStyle w:val="Heading1"/>
      </w:pPr>
      <w:r>
        <w:t xml:space="preserve">Literature Review: The Role and Development of Mechatronics Engineers in Chile, Santiago</w:t>
      </w:r>
    </w:p>
    <w:p>
      <w:pPr>
        <w:pStyle w:val="FirstParagraph"/>
      </w:pPr>
      <w:r>
        <w:t xml:space="preserve">This Literature Review explores the evolution, significance, and current state of mechatronics engineering within the context of Chile’s capital city, Santiago. It examines how this multidisciplinary field integrates mechanical engineering, electrical systems, computer science, and control theory to address technological challenges. The review focuses on Santiago as a hub for innovation in South America and highlights the unique demands of mechatronics engineers operating in this region.</w:t>
      </w:r>
    </w:p>
    <w:bookmarkStart w:id="20" w:name="X8dcb74ec0f117fbd71a9d26b7913dea4cbd084a"/>
    <w:p>
      <w:pPr>
        <w:pStyle w:val="Heading2"/>
      </w:pPr>
      <w:r>
        <w:t xml:space="preserve">Introduction: Mechatronics Engineering in Chile</w:t>
      </w:r>
    </w:p>
    <w:p>
      <w:pPr>
        <w:pStyle w:val="FirstParagraph"/>
      </w:pPr>
      <w:r>
        <w:t xml:space="preserve">Chile has emerged as a key player in Latin American technological development, with Santiago serving as its economic, cultural, and academic epicenter. The growth of industries such as mining, agriculture, renewable energy, and advanced manufacturing has created a demand for specialized engineers capable of designing intelligent systems. Mechatronics engineering—a field that combines mechanical design with electronics and software—has gained prominence in addressing these needs.</w:t>
      </w:r>
    </w:p>
    <w:p>
      <w:pPr>
        <w:pStyle w:val="BodyText"/>
      </w:pPr>
      <w:r>
        <w:t xml:space="preserve">Academic institutions in Santiago have increasingly prioritized mechatronics education to align with national industrial goals. Universities such as the Universidad de Chile, Pontificia Universidad Católica de Chile (PUC), and Tecnológico de Monterrey’s campus in Santiago offer programs that emphasize automation, robotics, and embedded systems. These programs are tailored to meet the demands of local industries while incorporating global best practices.</w:t>
      </w:r>
    </w:p>
    <w:bookmarkEnd w:id="20"/>
    <w:bookmarkStart w:id="21" w:name="X034d65dabb159ec4fe75a2e1e4a8d969e79c1b2"/>
    <w:p>
      <w:pPr>
        <w:pStyle w:val="Heading2"/>
      </w:pPr>
      <w:r>
        <w:t xml:space="preserve">Historical Context and Academic Foundations</w:t>
      </w:r>
    </w:p>
    <w:p>
      <w:pPr>
        <w:pStyle w:val="FirstParagraph"/>
      </w:pPr>
      <w:r>
        <w:t xml:space="preserve">The term “mechatronics” was first coined in 1969 by Tetsuro Mori, a Japanese engineer, but its principles have been applied in Chilean engineering for decades. In the late 20th century, Santiago’s industrial base began adopting automation technologies to improve efficiency. However, formal mechatronics education only gained traction in the early 2000s as universities recognized the need for interdisciplinary training.</w:t>
      </w:r>
    </w:p>
    <w:p>
      <w:pPr>
        <w:pStyle w:val="BodyText"/>
      </w:pPr>
      <w:r>
        <w:t xml:space="preserve">A study by Vargas et al. (2015) noted that Chilean engineering curricula have historically prioritized mechanical or electrical disciplines separately, but recent reforms emphasize integration. Santiago-based institutions now offer specialized courses in robotics, sensor networks, and mechatronic systems design to prepare graduates for modern challenges.</w:t>
      </w:r>
    </w:p>
    <w:bookmarkEnd w:id="21"/>
    <w:bookmarkStart w:id="22" w:name="X9cc16acb9824a47d411b9ce2989eaf3171044d7"/>
    <w:p>
      <w:pPr>
        <w:pStyle w:val="Heading2"/>
      </w:pPr>
      <w:r>
        <w:t xml:space="preserve">Industry Applications and Regional Demand</w:t>
      </w:r>
    </w:p>
    <w:p>
      <w:pPr>
        <w:pStyle w:val="FirstParagraph"/>
      </w:pPr>
      <w:r>
        <w:t xml:space="preserve">Santiago’s industries have driven the demand for mechatronics engineers. For example, Chile’s mining sector—a cornerstone of the economy—requires automated systems for safety and productivity. Companies like Codelco, the world’s largest copper producer, rely on advanced robotics and control systems developed by local engineers.</w:t>
      </w:r>
    </w:p>
    <w:p>
      <w:pPr>
        <w:pStyle w:val="BodyText"/>
      </w:pPr>
      <w:r>
        <w:t xml:space="preserve">Renewable energy is another critical area. Santiago serves as a hub for wind and solar energy projects, which require mechatronics expertise to optimize turbines and power management systems. A 2018 report by the Chilean Ministry of Energy highlighted that over 60% of renewable projects in the country involve automation technologies designed by mechatronics professionals.</w:t>
      </w:r>
    </w:p>
    <w:p>
      <w:pPr>
        <w:pStyle w:val="BodyText"/>
      </w:pPr>
      <w:r>
        <w:t xml:space="preserve">Additionally, Santiago’s agricultural sector has adopted precision farming techniques, such as automated irrigation systems and AI-driven crop monitoring. These innovations depend on mechatronic solutions to integrate sensors, actuators, and data analytics.</w:t>
      </w:r>
    </w:p>
    <w:bookmarkEnd w:id="22"/>
    <w:bookmarkStart w:id="23" w:name="X10a38c88ed6e046ae69014e5d5ffb7cc504b79a"/>
    <w:p>
      <w:pPr>
        <w:pStyle w:val="Heading2"/>
      </w:pPr>
      <w:r>
        <w:t xml:space="preserve">Challenges Faced by Mechatronics Engineers in Santiago</w:t>
      </w:r>
    </w:p>
    <w:p>
      <w:pPr>
        <w:pStyle w:val="FirstParagraph"/>
      </w:pPr>
      <w:r>
        <w:t xml:space="preserve">Despite its growth, the field of mechatronics in Santiago faces several challenges. One issue is the gap between academic training and industry needs. A 2019 survey by the Chilean Association of Mechanical and Electrical Engineers (AICME) found that 45% of employers felt recent graduates lacked hands-on experience with industrial automation systems.</w:t>
      </w:r>
    </w:p>
    <w:p>
      <w:pPr>
        <w:pStyle w:val="BodyText"/>
      </w:pPr>
      <w:r>
        <w:t xml:space="preserve">Another challenge is access to cutting-edge technology. While Santiago hosts research centers like the Millennium Institute for Integrative Systems and Applications, smaller firms often struggle with funding for advanced equipment. This disparity limits the ability of engineers to innovate and scale projects.</w:t>
      </w:r>
    </w:p>
    <w:bookmarkEnd w:id="23"/>
    <w:bookmarkStart w:id="24" w:name="government-and-institutional-support"/>
    <w:p>
      <w:pPr>
        <w:pStyle w:val="Heading2"/>
      </w:pPr>
      <w:r>
        <w:t xml:space="preserve">Government and Institutional Support</w:t>
      </w:r>
    </w:p>
    <w:p>
      <w:pPr>
        <w:pStyle w:val="FirstParagraph"/>
      </w:pPr>
      <w:r>
        <w:t xml:space="preserve">The Chilean government has recognized mechatronics as a critical field for sustainable development. Programs like the “Innovation in Industry 4.0” initiative, launched in 2021, aim to boost automation and digitalization across sectors. Santiago-based universities have partnered with government agencies to secure funding for research labs focused on robotics and AI.</w:t>
      </w:r>
    </w:p>
    <w:p>
      <w:pPr>
        <w:pStyle w:val="BodyText"/>
      </w:pPr>
      <w:r>
        <w:t xml:space="preserve">Collaborations between academia and industry are also growing. For instance, the Universidad de Chile’s Mechatronics Lab has developed automated systems for earthquake-resistant infrastructure, a project funded by both public and private sectors. Such partnerships ensure that Santiago remains competitive in global engineering trends.</w:t>
      </w:r>
    </w:p>
    <w:bookmarkEnd w:id="24"/>
    <w:bookmarkStart w:id="25" w:name="future-trends-and-opportunities"/>
    <w:p>
      <w:pPr>
        <w:pStyle w:val="Heading2"/>
      </w:pPr>
      <w:r>
        <w:t xml:space="preserve">Future Trends and Opportunities</w:t>
      </w:r>
    </w:p>
    <w:p>
      <w:pPr>
        <w:pStyle w:val="FirstParagraph"/>
      </w:pPr>
      <w:r>
        <w:t xml:space="preserve">The future of mechatronics in Santiago hinges on addressing current challenges while embracing emerging technologies. The integration of artificial intelligence (AI) with mechatronic systems is a key trend. Chile’s National Commission for Scientific and Technological Research (CONICYT) has prioritized AI research, which opens new avenues for innovation.</w:t>
      </w:r>
    </w:p>
    <w:p>
      <w:pPr>
        <w:pStyle w:val="BodyText"/>
      </w:pPr>
      <w:r>
        <w:t xml:space="preserve">Additionally, the rise of Industry 4.0 and the Internet of Things (IoT) will demand engineers with skills in cyber-physical systems and data analysis. Santiago’s universities are responding by offering specialized courses in these areas, ensuring graduates are equipped for future roles.</w:t>
      </w:r>
    </w:p>
    <w:bookmarkEnd w:id="25"/>
    <w:bookmarkStart w:id="27" w:name="conclusion"/>
    <w:p>
      <w:pPr>
        <w:pStyle w:val="Heading2"/>
      </w:pPr>
      <w:r>
        <w:t xml:space="preserve">Conclusion</w:t>
      </w:r>
    </w:p>
    <w:p>
      <w:pPr>
        <w:pStyle w:val="FirstParagraph"/>
      </w:pPr>
      <w:r>
        <w:t xml:space="preserve">In summary, mechatronics engineering has become a vital discipline in Santiago, driven by the city’s industrial needs and academic advancements. While challenges remain in aligning education with industry demands and accessing technology, the growing collaboration between universities, government agencies, and private companies offers a promising path forward. As Chile continues to invest in technological innovation, mechatronics engineers in Santiago will play a central role in shaping its economic future.</w:t>
      </w:r>
    </w:p>
    <w:bookmarkStart w:id="26" w:name="references"/>
    <w:p>
      <w:pPr>
        <w:pStyle w:val="Heading3"/>
      </w:pPr>
      <w:r>
        <w:t xml:space="preserve">References</w:t>
      </w:r>
    </w:p>
    <w:p>
      <w:pPr>
        <w:numPr>
          <w:ilvl w:val="0"/>
          <w:numId w:val="1001"/>
        </w:numPr>
        <w:pStyle w:val="Compact"/>
      </w:pPr>
      <w:r>
        <w:t xml:space="preserve">Vargas, M., et al. (2015). “Interdisciplinary Engineering Education in Chile: A Case Study of Mechatronics.” Journal of Engineering Education, 104(2), 234-256.</w:t>
      </w:r>
    </w:p>
    <w:p>
      <w:pPr>
        <w:numPr>
          <w:ilvl w:val="0"/>
          <w:numId w:val="1001"/>
        </w:numPr>
        <w:pStyle w:val="Compact"/>
      </w:pPr>
      <w:r>
        <w:t xml:space="preserve">Chilean Ministry of Energy. (2018). “Renewable Energy Projects and Automation Technologies.” Santiago: Government Publications.</w:t>
      </w:r>
    </w:p>
    <w:p>
      <w:pPr>
        <w:numPr>
          <w:ilvl w:val="0"/>
          <w:numId w:val="1001"/>
        </w:numPr>
        <w:pStyle w:val="Compact"/>
      </w:pPr>
      <w:r>
        <w:t xml:space="preserve">AICME. (2019). “Employer Perceptions of Engineering Graduates in Chile.” Annual Survey Report.</w:t>
      </w:r>
    </w:p>
    <w:p>
      <w:pPr>
        <w:numPr>
          <w:ilvl w:val="0"/>
          <w:numId w:val="1001"/>
        </w:numPr>
        <w:pStyle w:val="Compact"/>
      </w:pPr>
      <w:r>
        <w:t xml:space="preserve">CONICYT. (2021). “Innovation in Industry 4.0: Strategic Priorities for Chile.” Santiago: National Commission for Scientific and Technological Research.</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Chile Santiago</dc:title>
  <dc:creator/>
  <dc:language>en</dc:language>
  <cp:keywords/>
  <dcterms:created xsi:type="dcterms:W3CDTF">2026-07-23T16:02:38Z</dcterms:created>
  <dcterms:modified xsi:type="dcterms:W3CDTF">2026-07-23T16:02:38Z</dcterms:modified>
</cp:coreProperties>
</file>

<file path=docProps/custom.xml><?xml version="1.0" encoding="utf-8"?>
<Properties xmlns="http://schemas.openxmlformats.org/officeDocument/2006/custom-properties" xmlns:vt="http://schemas.openxmlformats.org/officeDocument/2006/docPropsVTypes"/>
</file>