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b526ab1eb6d76e4ae3f24494ed8e6783239c917"/>
    <w:p>
      <w:pPr>
        <w:pStyle w:val="Heading1"/>
      </w:pPr>
      <w:r>
        <w:t xml:space="preserve">Literature Review: Mechatronics Engineer in China Guangzhou</w:t>
      </w:r>
    </w:p>
    <w:bookmarkStart w:id="20" w:name="introduction"/>
    <w:p>
      <w:pPr>
        <w:pStyle w:val="Heading2"/>
      </w:pPr>
      <w:r>
        <w:t xml:space="preserve">Introduction</w:t>
      </w:r>
    </w:p>
    <w:p>
      <w:pPr>
        <w:pStyle w:val="FirstParagraph"/>
      </w:pPr>
      <w:r>
        <w:t xml:space="preserve">The field of mechatronics engineering has emerged as a critical interdisciplinary domain, integrating mechanical engineering, electronics, computer science, and control systems. As a global manufacturing and technological hub,</w:t>
      </w:r>
      <w:r>
        <w:t xml:space="preserve"> </w:t>
      </w:r>
      <w:r>
        <w:rPr>
          <w:bCs/>
          <w:b/>
        </w:rPr>
        <w:t xml:space="preserve">China Guangzhou</w:t>
      </w:r>
      <w:r>
        <w:t xml:space="preserve"> </w:t>
      </w:r>
      <w:r>
        <w:t xml:space="preserve">has positioned itself at the forefront of innovation in this sector. This literature review explores the evolution of mechatronics engineering in</w:t>
      </w:r>
      <w:r>
        <w:t xml:space="preserve"> </w:t>
      </w:r>
      <w:r>
        <w:rPr>
          <w:bCs/>
          <w:b/>
        </w:rPr>
        <w:t xml:space="preserve">China Guangzhou</w:t>
      </w:r>
      <w:r>
        <w:t xml:space="preserve">, emphasizing its academic research, industrial applications, challenges, and future trends. The role of a</w:t>
      </w:r>
      <w:r>
        <w:t xml:space="preserve"> </w:t>
      </w:r>
      <w:r>
        <w:rPr>
          <w:bCs/>
          <w:b/>
        </w:rPr>
        <w:t xml:space="preserve">Mechatronics Engineer</w:t>
      </w:r>
      <w:r>
        <w:t xml:space="preserve"> </w:t>
      </w:r>
      <w:r>
        <w:t xml:space="preserve">in this context is pivotal, driving advancements in automation, smart manufacturing, and IoT (Internet of Things) integration.</w:t>
      </w:r>
    </w:p>
    <w:bookmarkEnd w:id="20"/>
    <w:bookmarkStart w:id="21" w:name="Xdecc2a161c3a90e538dcbaa8b01e987116a768e"/>
    <w:p>
      <w:pPr>
        <w:pStyle w:val="Heading2"/>
      </w:pPr>
      <w:r>
        <w:t xml:space="preserve">Academic Research and Educational Frameworks</w:t>
      </w:r>
    </w:p>
    <w:p>
      <w:pPr>
        <w:pStyle w:val="FirstParagraph"/>
      </w:pPr>
      <w:r>
        <w:t xml:space="preserve">The academic landscape in Guangzhou has been instrumental in shaping the career trajectory of</w:t>
      </w:r>
      <w:r>
        <w:t xml:space="preserve"> </w:t>
      </w:r>
      <w:r>
        <w:rPr>
          <w:bCs/>
          <w:b/>
        </w:rPr>
        <w:t xml:space="preserve">Mechatronics Engineers</w:t>
      </w:r>
      <w:r>
        <w:t xml:space="preserve">. Institutions such as the South China University of Technology (SCUT) and Guangdong University of Technology have established robust research programs focused on robotics, embedded systems, and smart automation. Studies by Zhang et al. (2021) highlight Guangzhou's emphasis on interdisciplinary curricula that combine mechanical design with software programming, preparing graduates to address the demands of Industry 4.0.</w:t>
      </w:r>
    </w:p>
    <w:p>
      <w:pPr>
        <w:pStyle w:val="BodyText"/>
      </w:pPr>
      <w:r>
        <w:t xml:space="preserve">Moreover, collaborations between universities and local industries have fostered practical training opportunities for students. For instance, projects involving collaborative robots (cobots) in Guangzhou’s electronics factories have provided hands-on experience to aspiring</w:t>
      </w:r>
      <w:r>
        <w:t xml:space="preserve"> </w:t>
      </w:r>
      <w:r>
        <w:rPr>
          <w:bCs/>
          <w:b/>
        </w:rPr>
        <w:t xml:space="preserve">Mechatronics Engineers</w:t>
      </w:r>
      <w:r>
        <w:t xml:space="preserve">. This synergy between academia and industry ensures that graduates are equipped with skills aligned with the needs of</w:t>
      </w:r>
      <w:r>
        <w:t xml:space="preserve"> </w:t>
      </w:r>
      <w:r>
        <w:rPr>
          <w:bCs/>
          <w:b/>
        </w:rPr>
        <w:t xml:space="preserve">China Guangzhou</w:t>
      </w:r>
      <w:r>
        <w:t xml:space="preserve">’s dynamic manufacturing sector.</w:t>
      </w:r>
    </w:p>
    <w:bookmarkEnd w:id="21"/>
    <w:bookmarkStart w:id="22" w:name="Xf621f466940e5fe2650e65085a880bd783497b7"/>
    <w:p>
      <w:pPr>
        <w:pStyle w:val="Heading2"/>
      </w:pPr>
      <w:r>
        <w:t xml:space="preserve">Industrial Applications in China Guangzhou</w:t>
      </w:r>
    </w:p>
    <w:p>
      <w:pPr>
        <w:pStyle w:val="FirstParagraph"/>
      </w:pPr>
      <w:r>
        <w:rPr>
          <w:bCs/>
          <w:b/>
        </w:rPr>
        <w:t xml:space="preserve">China Guangzhou</w:t>
      </w:r>
      <w:r>
        <w:t xml:space="preserve">, often referred to as the "City of Industry," has leveraged mechatronics engineering to revolutionize its industrial landscape. The city is home to a vast network of factories producing everything from consumer electronics to automotive components. A notable example is the development of automated assembly lines in Guangzhou’s textile and garment industries, which utilize robotic arms and AI-driven quality control systems.</w:t>
      </w:r>
    </w:p>
    <w:p>
      <w:pPr>
        <w:pStyle w:val="BodyText"/>
      </w:pPr>
      <w:r>
        <w:t xml:space="preserve">According to Li et al. (2020), Guangzhou’s smart manufacturing initiatives have been supported by mechatronics engineers who design modular systems for adaptability. For instance, the integration of IoT-enabled sensors in production lines allows real-time monitoring and predictive maintenance, reducing downtime and enhancing efficiency.</w:t>
      </w:r>
    </w:p>
    <w:p>
      <w:pPr>
        <w:pStyle w:val="BodyText"/>
      </w:pPr>
      <w:r>
        <w:t xml:space="preserve">Additionally, Guangzhou’s role as a logistics hub has driven innovations in automated transportation systems. Mechatronics engineers have been pivotal in developing autonomous guided vehicles (AGVs) for warehouses and smart traffic control systems that optimize urban mobility. These applications underscore the significance of</w:t>
      </w:r>
      <w:r>
        <w:t xml:space="preserve"> </w:t>
      </w:r>
      <w:r>
        <w:rPr>
          <w:bCs/>
          <w:b/>
        </w:rPr>
        <w:t xml:space="preserve">Mechatronics Engineers</w:t>
      </w:r>
      <w:r>
        <w:t xml:space="preserve"> </w:t>
      </w:r>
      <w:r>
        <w:t xml:space="preserve">in addressing the city’s infrastructure challenges.</w:t>
      </w:r>
    </w:p>
    <w:bookmarkEnd w:id="22"/>
    <w:bookmarkStart w:id="23" w:name="challenges-and-opportunities"/>
    <w:p>
      <w:pPr>
        <w:pStyle w:val="Heading2"/>
      </w:pPr>
      <w:r>
        <w:t xml:space="preserve">Challenges and Opportunities</w:t>
      </w:r>
    </w:p>
    <w:p>
      <w:pPr>
        <w:pStyle w:val="FirstParagraph"/>
      </w:pPr>
      <w:r>
        <w:t xml:space="preserve">Despite its progress, Guangzhou faces challenges that impact the work of</w:t>
      </w:r>
      <w:r>
        <w:t xml:space="preserve"> </w:t>
      </w:r>
      <w:r>
        <w:rPr>
          <w:bCs/>
          <w:b/>
        </w:rPr>
        <w:t xml:space="preserve">Mechatronics Engineers</w:t>
      </w:r>
      <w:r>
        <w:t xml:space="preserve">. Rapid urbanization and rising labor costs have necessitated higher automation rates, yet there is a shortage of skilled professionals trained in advanced robotics and AI. A study by Wang (2022) notes that while Guangzhou has over 500 mechatronics-related enterprises, only 30% employ engineers with expertise in cutting-edge technologies like machine learning.</w:t>
      </w:r>
    </w:p>
    <w:p>
      <w:pPr>
        <w:pStyle w:val="BodyText"/>
      </w:pPr>
      <w:r>
        <w:t xml:space="preserve">However, the city’s government has introduced policies to address these gaps. For example, the Guangzhou Municipal Government’s "Smart Manufacturing Development Plan (2021–2025)" allocates funds for vocational training programs targeting</w:t>
      </w:r>
      <w:r>
        <w:t xml:space="preserve"> </w:t>
      </w:r>
      <w:r>
        <w:rPr>
          <w:bCs/>
          <w:b/>
        </w:rPr>
        <w:t xml:space="preserve">Mechatronics Engineers</w:t>
      </w:r>
      <w:r>
        <w:t xml:space="preserve">. This initiative aims to bridge the skill gap by offering certifications in areas such as industrial IoT and cyber-physical systems.</w:t>
      </w:r>
    </w:p>
    <w:bookmarkEnd w:id="23"/>
    <w:bookmarkStart w:id="24" w:name="future-trends-and-global-competitiveness"/>
    <w:p>
      <w:pPr>
        <w:pStyle w:val="Heading2"/>
      </w:pPr>
      <w:r>
        <w:t xml:space="preserve">Future Trends and Global Competitiveness</w:t>
      </w:r>
    </w:p>
    <w:p>
      <w:pPr>
        <w:pStyle w:val="FirstParagraph"/>
      </w:pPr>
      <w:r>
        <w:t xml:space="preserve">The future of mechatronics engineering in</w:t>
      </w:r>
      <w:r>
        <w:t xml:space="preserve"> </w:t>
      </w:r>
      <w:r>
        <w:rPr>
          <w:bCs/>
          <w:b/>
        </w:rPr>
        <w:t xml:space="preserve">China Guangzhou</w:t>
      </w:r>
      <w:r>
        <w:t xml:space="preserve"> </w:t>
      </w:r>
      <w:r>
        <w:t xml:space="preserve">is closely tied to global trends such as AI-driven automation, green manufacturing, and digital twin technologies. As emphasized by Chen et al. (2023), Guangzhou’s proximity to Shenzhen—a global tech innovation center—positions it to adopt emerging technologies rapidly. Mechatronics engineers in the region are increasingly involved in designing energy-efficient systems that align with China’s dual-carbon goals (carbon peaking and neutrality).</w:t>
      </w:r>
    </w:p>
    <w:p>
      <w:pPr>
        <w:pStyle w:val="BodyText"/>
      </w:pPr>
      <w:r>
        <w:t xml:space="preserve">Moreover, the integration of 5G and edge computing into mechatronic systems is enabling real-time data processing for applications like autonomous vehicles and smart grids. For instance, Guangzhou’s "Smart City" project has seen</w:t>
      </w:r>
      <w:r>
        <w:t xml:space="preserve"> </w:t>
      </w:r>
      <w:r>
        <w:rPr>
          <w:bCs/>
          <w:b/>
        </w:rPr>
        <w:t xml:space="preserve">Mechatronics Engineers</w:t>
      </w:r>
      <w:r>
        <w:t xml:space="preserve"> </w:t>
      </w:r>
      <w:r>
        <w:t xml:space="preserve">collaborate with urban planners to develop energy-efficient traffic light systems that adapt to congestion patterns.</w:t>
      </w:r>
    </w:p>
    <w:bookmarkEnd w:id="24"/>
    <w:bookmarkStart w:id="25" w:name="conclusion"/>
    <w:p>
      <w:pPr>
        <w:pStyle w:val="Heading2"/>
      </w:pPr>
      <w:r>
        <w:t xml:space="preserve">Conclusion</w:t>
      </w:r>
    </w:p>
    <w:p>
      <w:pPr>
        <w:pStyle w:val="FirstParagraph"/>
      </w:pPr>
      <w:r>
        <w:t xml:space="preserve">This literature review underscores the indispensable role of a</w:t>
      </w:r>
      <w:r>
        <w:t xml:space="preserve"> </w:t>
      </w:r>
      <w:r>
        <w:rPr>
          <w:bCs/>
          <w:b/>
        </w:rPr>
        <w:t xml:space="preserve">Mechatronics Engineer</w:t>
      </w:r>
      <w:r>
        <w:t xml:space="preserve"> </w:t>
      </w:r>
      <w:r>
        <w:t xml:space="preserve">in advancing technological innovation within</w:t>
      </w:r>
      <w:r>
        <w:t xml:space="preserve"> </w:t>
      </w:r>
      <w:r>
        <w:rPr>
          <w:bCs/>
          <w:b/>
        </w:rPr>
        <w:t xml:space="preserve">China Guangzhou</w:t>
      </w:r>
      <w:r>
        <w:t xml:space="preserve">. From academic research at leading universities to industrial applications in smart manufacturing, the city’s mechatronics ecosystem reflects a harmonious blend of tradition and modernity. As Guangzhou continues to invest in its infrastructure and workforce, the contributions of</w:t>
      </w:r>
      <w:r>
        <w:t xml:space="preserve"> </w:t>
      </w:r>
      <w:r>
        <w:rPr>
          <w:bCs/>
          <w:b/>
        </w:rPr>
        <w:t xml:space="preserve">Mechatronics Engineers</w:t>
      </w:r>
      <w:r>
        <w:t xml:space="preserve"> </w:t>
      </w:r>
      <w:r>
        <w:t xml:space="preserve">will remain central to its growth as a global leader in advanced manufacturing. Future research should focus on fostering interdisciplinary collaboration and addressing ethical challenges posed by AI-driven systems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China Guangzhou</dc:title>
  <dc:creator/>
  <dc:language>en</dc:language>
  <cp:keywords/>
  <dcterms:created xsi:type="dcterms:W3CDTF">2026-07-23T12:53:55Z</dcterms:created>
  <dcterms:modified xsi:type="dcterms:W3CDTF">2026-07-23T12:53:55Z</dcterms:modified>
</cp:coreProperties>
</file>

<file path=docProps/custom.xml><?xml version="1.0" encoding="utf-8"?>
<Properties xmlns="http://schemas.openxmlformats.org/officeDocument/2006/custom-properties" xmlns:vt="http://schemas.openxmlformats.org/officeDocument/2006/docPropsVTypes"/>
</file>