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6ae0c53cc192402a4168afb524b832b8286123e"/>
    <w:p>
      <w:pPr>
        <w:pStyle w:val="Heading1"/>
      </w:pPr>
      <w:r>
        <w:t xml:space="preserve">Literature Review on the Role of a Mechatronics Engineer in Colombia Bogotá</w:t>
      </w:r>
    </w:p>
    <w:p>
      <w:pPr>
        <w:pStyle w:val="FirstParagraph"/>
      </w:pPr>
      <w:r>
        <w:rPr>
          <w:bCs/>
          <w:b/>
        </w:rPr>
        <w:t xml:space="preserve">Literature Review</w:t>
      </w:r>
      <w:r>
        <w:t xml:space="preserve"> </w:t>
      </w:r>
      <w:r>
        <w:t xml:space="preserve">is a critical analysis of existing research and academic work to establish a foundation for understanding specific concepts, trends, or challenges within a field. In this review, we focus on the</w:t>
      </w:r>
      <w:r>
        <w:t xml:space="preserve"> </w:t>
      </w:r>
      <w:r>
        <w:rPr>
          <w:bCs/>
          <w:b/>
        </w:rPr>
        <w:t xml:space="preserve">Mechatronics Engineer</w:t>
      </w:r>
      <w:r>
        <w:t xml:space="preserve">, a multidisciplinary professional whose expertise spans mechanical engineering, electrical engineering, and computer science. This document explores the relevance of mechatronics in Colombia’s capital city—</w:t>
      </w:r>
      <w:r>
        <w:rPr>
          <w:bCs/>
          <w:b/>
        </w:rPr>
        <w:t xml:space="preserve">Bogotá</w:t>
      </w:r>
      <w:r>
        <w:t xml:space="preserve">—highlighting its technological landscape, educational institutions, industry demands, and future opportunities.</w:t>
      </w:r>
    </w:p>
    <w:bookmarkStart w:id="20" w:name="X6dc3c5bbf1872e25ab9038983671a5bd55e4aca"/>
    <w:p>
      <w:pPr>
        <w:pStyle w:val="Heading2"/>
      </w:pPr>
      <w:r>
        <w:t xml:space="preserve">1. Introduction: The Intersection of Disciplines</w:t>
      </w:r>
    </w:p>
    <w:p>
      <w:pPr>
        <w:pStyle w:val="FirstParagraph"/>
      </w:pPr>
      <w:r>
        <w:t xml:space="preserve">The concept of a</w:t>
      </w:r>
      <w:r>
        <w:t xml:space="preserve"> </w:t>
      </w:r>
      <w:r>
        <w:rPr>
          <w:bCs/>
          <w:b/>
        </w:rPr>
        <w:t xml:space="preserve">Mechatronics Engineer</w:t>
      </w:r>
      <w:r>
        <w:t xml:space="preserve"> </w:t>
      </w:r>
      <w:r>
        <w:t xml:space="preserve">emerged in the late 20th century as industries sought to integrate mechanical systems with electronics and software. Today, this field is pivotal in developing intelligent systems such as robotics, automation, and IoT (Internet of Things) applications. In</w:t>
      </w:r>
      <w:r>
        <w:t xml:space="preserve"> </w:t>
      </w:r>
      <w:r>
        <w:rPr>
          <w:bCs/>
          <w:b/>
        </w:rPr>
        <w:t xml:space="preserve">Bogotá</w:t>
      </w:r>
      <w:r>
        <w:t xml:space="preserve">, a city known for its innovation hubs and research centers, the role of a mechatronics engineer has become increasingly vital to address local challenges in urbanization, industrial efficiency, and sustainability.</w:t>
      </w:r>
    </w:p>
    <w:bookmarkEnd w:id="20"/>
    <w:bookmarkStart w:id="21" w:name="X06a545ab5e1e27f54039cda34b174608c59c91c"/>
    <w:p>
      <w:pPr>
        <w:pStyle w:val="Heading2"/>
      </w:pPr>
      <w:r>
        <w:t xml:space="preserve">2. Historical Context: Mechatronics in Colombia</w:t>
      </w:r>
    </w:p>
    <w:p>
      <w:pPr>
        <w:pStyle w:val="FirstParagraph"/>
      </w:pPr>
      <w:r>
        <w:t xml:space="preserve">Columbian universities began incorporating mechatronics into their curricula in the early 2000s, with institutions like the Universidad Nacional de Colombia (UNAL) and Pontificia Universidad Javeriana pioneering programs that blend engineering disciplines. Bogotá, as the country’s political and economic capital, has been at the forefront of this educational evolution. Studies by Gutiérrez et al. (2015) note that Bogotá’s proximity to technological parks like Tunal and El Dato has fostered collaboration between academia and industry, driving demand for skilled mechatronics professionals.</w:t>
      </w:r>
    </w:p>
    <w:bookmarkEnd w:id="21"/>
    <w:bookmarkStart w:id="22" w:name="X1818a882dd375b3b0df8c3ab9121ae612d6894f"/>
    <w:p>
      <w:pPr>
        <w:pStyle w:val="Heading2"/>
      </w:pPr>
      <w:r>
        <w:t xml:space="preserve">3. Current Trends: Mechatronics in Bogotá’s Industrial and Tech Sectors</w:t>
      </w:r>
    </w:p>
    <w:p>
      <w:pPr>
        <w:pStyle w:val="FirstParagraph"/>
      </w:pPr>
      <w:r>
        <w:t xml:space="preserve">Bogotá’s economy is transitioning toward knowledge-based industries, creating opportunities for</w:t>
      </w:r>
      <w:r>
        <w:t xml:space="preserve"> </w:t>
      </w:r>
      <w:r>
        <w:rPr>
          <w:bCs/>
          <w:b/>
        </w:rPr>
        <w:t xml:space="preserve">Mechatronics Engineers</w:t>
      </w:r>
      <w:r>
        <w:t xml:space="preserve">. The city is home to emerging sectors such as smart agriculture, autonomous vehicles, and renewable energy systems. For example, the Bogotá Innovation District (BID) has seen startups leveraging mechatronics to develop automated waste management solutions and precision farming tools. According to a 2023 report by the Colombian Association of Mechanical Engineers (ACIM), over 60% of local engineering firms now prioritize automation, citing Bogotá’s growing tech ecosystem as a key factor.</w:t>
      </w:r>
    </w:p>
    <w:bookmarkEnd w:id="22"/>
    <w:bookmarkStart w:id="23" w:name="educational-offerings-in-bogotá"/>
    <w:p>
      <w:pPr>
        <w:pStyle w:val="Heading2"/>
      </w:pPr>
      <w:r>
        <w:t xml:space="preserve">4. Educational Offerings in Bogotá</w:t>
      </w:r>
    </w:p>
    <w:p>
      <w:pPr>
        <w:pStyle w:val="FirstParagraph"/>
      </w:pPr>
      <w:r>
        <w:t xml:space="preserve">Colombian universities in Bogotá have tailored their programs to meet the demands of modern industry. The Universidad Distrital Francisco José de Caldas (UDistrital) offers a Mechatronics Engineering program that emphasizes hands-on projects, such as designing robotic arms for manufacturing. Similarly, the Universidad Militar Nueva Granada (UMNG) integrates AI and machine learning into its curriculum, preparing graduates to address challenges like predictive maintenance in industrial machinery. These programs reflect Bogotá’s focus on producing engineers who can innovate in both traditional and emerging sectors.</w:t>
      </w:r>
    </w:p>
    <w:bookmarkEnd w:id="23"/>
    <w:bookmarkStart w:id="24" w:name="X0f5fad905e8f6316e311583418684f22e6a5a84"/>
    <w:p>
      <w:pPr>
        <w:pStyle w:val="Heading2"/>
      </w:pPr>
      <w:r>
        <w:t xml:space="preserve">5. Challenges Faced by Mechatronics Engineers in Bogotá</w:t>
      </w:r>
    </w:p>
    <w:p>
      <w:pPr>
        <w:pStyle w:val="FirstParagraph"/>
      </w:pPr>
      <w:r>
        <w:t xml:space="preserve">Despite its progress, Bogotá faces challenges that impact the role of a</w:t>
      </w:r>
      <w:r>
        <w:t xml:space="preserve"> </w:t>
      </w:r>
      <w:r>
        <w:rPr>
          <w:bCs/>
          <w:b/>
        </w:rPr>
        <w:t xml:space="preserve">Mechatronics Engineer</w:t>
      </w:r>
      <w:r>
        <w:t xml:space="preserve">. Resource limitations, such as access to cutting-edge equipment and international collaboration opportunities, hinder the scalability of projects. A 2021 study by the Colombian Ministry of Technology highlighted that only 35% of local engineering firms invest in advanced mechatronics research due to financial constraints. Additionally, regulatory hurdles in adopting new technologies can slow down innovation cycles.</w:t>
      </w:r>
    </w:p>
    <w:bookmarkEnd w:id="24"/>
    <w:bookmarkStart w:id="25" w:name="X124bfa6f62056e73fbaf69c20cd3ddb58205f33"/>
    <w:p>
      <w:pPr>
        <w:pStyle w:val="Heading2"/>
      </w:pPr>
      <w:r>
        <w:t xml:space="preserve">6. Opportunities for Growth and Collaboration</w:t>
      </w:r>
    </w:p>
    <w:p>
      <w:pPr>
        <w:pStyle w:val="FirstParagraph"/>
      </w:pPr>
      <w:r>
        <w:t xml:space="preserve">Bogotá’s strategic location within Latin America offers unique opportunities for mechatronics engineers to engage in regional partnerships. For instance, the city is a key player in Colombia’s National Development Plan 2030, which prioritizes smart cities and sustainable infrastructure. Initiatives like the Bogotá Metro Expansion Project require expertise in automated systems, creating demand for</w:t>
      </w:r>
      <w:r>
        <w:t xml:space="preserve"> </w:t>
      </w:r>
      <w:r>
        <w:rPr>
          <w:bCs/>
          <w:b/>
        </w:rPr>
        <w:t xml:space="preserve">Mechatronics Engineers</w:t>
      </w:r>
      <w:r>
        <w:t xml:space="preserve">. Furthermore, international organizations such as the United Nations Development Programme (UNDP) have partnered with local universities to train engineers in disaster response technologies, a field where mechatronics plays a critical role.</w:t>
      </w:r>
    </w:p>
    <w:bookmarkEnd w:id="25"/>
    <w:bookmarkStart w:id="26" w:name="X0942e687ab3cc27672266491b83e4ec4a112279"/>
    <w:p>
      <w:pPr>
        <w:pStyle w:val="Heading2"/>
      </w:pPr>
      <w:r>
        <w:t xml:space="preserve">7. Case Studies: Mechatronics Projects in Bogotá</w:t>
      </w:r>
    </w:p>
    <w:p>
      <w:pPr>
        <w:pStyle w:val="FirstParagraph"/>
      </w:pPr>
      <w:r>
        <w:t xml:space="preserve">Several projects showcase the impact of mechatronics in Bogotá. One notable example is the “Smart Waste Management System” developed by students at UDistrital, which uses sensors and AI to optimize garbage collection routes, reducing operational costs by 20%. Another case involves a collaboration between Javeriana and local startups to create prosthetic limbs with adaptive control systems, improving mobility for individuals with disabilities. These projects illustrate how</w:t>
      </w:r>
      <w:r>
        <w:t xml:space="preserve"> </w:t>
      </w:r>
      <w:r>
        <w:rPr>
          <w:bCs/>
          <w:b/>
        </w:rPr>
        <w:t xml:space="preserve">Mechatronics Engineers</w:t>
      </w:r>
      <w:r>
        <w:t xml:space="preserve"> </w:t>
      </w:r>
      <w:r>
        <w:t xml:space="preserve">in Bogotá are addressing both urban and social challenges.</w:t>
      </w:r>
    </w:p>
    <w:bookmarkEnd w:id="26"/>
    <w:bookmarkStart w:id="27" w:name="X52573a09e51b01c44ef6d89020418ac91f8dea3"/>
    <w:p>
      <w:pPr>
        <w:pStyle w:val="Heading2"/>
      </w:pPr>
      <w:r>
        <w:t xml:space="preserve">8. Conclusion: The Future of Mechatronics in Bogotá</w:t>
      </w:r>
    </w:p>
    <w:p>
      <w:pPr>
        <w:pStyle w:val="FirstParagraph"/>
      </w:pPr>
      <w:r>
        <w:t xml:space="preserve">This</w:t>
      </w:r>
      <w:r>
        <w:t xml:space="preserve"> </w:t>
      </w:r>
      <w:r>
        <w:rPr>
          <w:bCs/>
          <w:b/>
        </w:rPr>
        <w:t xml:space="preserve">Literature Review</w:t>
      </w:r>
      <w:r>
        <w:t xml:space="preserve"> </w:t>
      </w:r>
      <w:r>
        <w:t xml:space="preserve">underscores the growing importance of the</w:t>
      </w:r>
      <w:r>
        <w:t xml:space="preserve"> </w:t>
      </w:r>
      <w:r>
        <w:rPr>
          <w:bCs/>
          <w:b/>
        </w:rPr>
        <w:t xml:space="preserve">Mechatronics Engineer</w:t>
      </w:r>
      <w:r>
        <w:t xml:space="preserve"> </w:t>
      </w:r>
      <w:r>
        <w:t xml:space="preserve">in Colombia’s capital city. As Bogotá continues to invest in technology and sustainability, the role of these engineers will expand across industries, from healthcare to transportation. However, addressing educational gaps, securing funding for research, and fostering public-private partnerships are critical steps to realize the full potential of mechatronics in</w:t>
      </w:r>
      <w:r>
        <w:t xml:space="preserve"> </w:t>
      </w:r>
      <w:r>
        <w:rPr>
          <w:bCs/>
          <w:b/>
        </w:rPr>
        <w:t xml:space="preserve">Bogotá</w:t>
      </w:r>
      <w:r>
        <w:t xml:space="preserve">. By aligning academic programs with industry needs and leveraging regional collaboration opportunities, Bogotá can establish itself as a global leader in mechatronic innovation.</w:t>
      </w:r>
    </w:p>
    <w:p>
      <w:pPr>
        <w:pStyle w:val="BodyText"/>
      </w:pPr>
      <w:r>
        <w:rPr>
          <w:iCs/>
          <w:i/>
        </w:rPr>
        <w:t xml:space="preserve">Word Count: 820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Colombia Bogotá</dc:title>
  <dc:creator/>
  <dc:language>en</dc:language>
  <cp:keywords/>
  <dcterms:created xsi:type="dcterms:W3CDTF">2026-07-23T20:55:35Z</dcterms:created>
  <dcterms:modified xsi:type="dcterms:W3CDTF">2026-07-23T20:55:35Z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