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afcf46dab9fe70bca6067e4354a83c253a2fe0f"/>
    <w:p>
      <w:pPr>
        <w:pStyle w:val="Heading1"/>
      </w:pPr>
      <w:r>
        <w:t xml:space="preserve">Literature Review on the Role and Development of Mechatronics Engineers in DR Congo Kinshasa</w:t>
      </w:r>
    </w:p>
    <w:p>
      <w:pPr>
        <w:pStyle w:val="FirstParagraph"/>
      </w:pPr>
      <w:r>
        <w:rPr>
          <w:bCs/>
          <w:b/>
        </w:rPr>
        <w:t xml:space="preserve">Introduction:</w:t>
      </w:r>
      <w:r>
        <w:t xml:space="preserve"> </w:t>
      </w:r>
      <w:r>
        <w:t xml:space="preserve">The integration of mechanical, electrical, and software systems into cohesive technologies is the hallmark of mechatronics engineering. In regions like DR Congo Kinshasa, where industrialization is nascent but critical for economic growth, the role of mechatronics engineers becomes increasingly vital. This literature review explores the current state, challenges, and opportunities for mechatronics engineers in DR Congo Kinshasa, emphasizing its significance in shaping technological innovation within this African capital.</w:t>
      </w:r>
    </w:p>
    <w:bookmarkStart w:id="20" w:name="X619e99c07a2e94645122a0788f2856ecdd238cd"/>
    <w:p>
      <w:pPr>
        <w:pStyle w:val="Heading2"/>
      </w:pPr>
      <w:r>
        <w:t xml:space="preserve">Historical Context and Evolution of Mechatronics Engineering</w:t>
      </w:r>
    </w:p>
    <w:p>
      <w:pPr>
        <w:pStyle w:val="FirstParagraph"/>
      </w:pPr>
      <w:r>
        <w:t xml:space="preserve">The concept of mechatronics emerged in the late 1960s as a fusion of mechanical engineering, electronics, and computer science. While global industries have since embraced mechatronics for automation and precision systems (e.g., robotics, smart manufacturing), its adoption in developing economies like DR Congo Kinshasa has been limited. Early studies on African technological development highlight the gap between industrialized nations and regions where infrastructure and education lag behind (Adebayo &amp; Adeyemi, 2018). However, recent global trends toward sustainable development and localized innovation have sparked renewed interest in mechatronics across Africa.</w:t>
      </w:r>
    </w:p>
    <w:bookmarkEnd w:id="20"/>
    <w:bookmarkStart w:id="21" w:name="X13e65090efeab54ae5918183f7af14f7cec782c"/>
    <w:p>
      <w:pPr>
        <w:pStyle w:val="Heading2"/>
      </w:pPr>
      <w:r>
        <w:t xml:space="preserve">Current Landscape of Mechatronics in DR Congo Kinshasa</w:t>
      </w:r>
    </w:p>
    <w:p>
      <w:pPr>
        <w:pStyle w:val="FirstParagraph"/>
      </w:pPr>
      <w:r>
        <w:t xml:space="preserve">DR Congo Kinshasa faces unique challenges that influence the role of mechatronics engineers. The city, as the political and economic hub of the Democratic Republic of Congo (DRC), has limited industrial infrastructure, with most sectors reliant on manual labor and outdated machinery. According to a 2021 report by the United Nations Development Programme (UNDP), only 15% of Kinshasa’s workforce is engaged in technical or engineering roles, underscoring a critical shortage of skilled professionals. Mechatronics engineers could bridge this gap by designing adaptive technologies tailored to local needs, such as solar-powered irrigation systems or automated waste management solutions.</w:t>
      </w:r>
    </w:p>
    <w:bookmarkEnd w:id="21"/>
    <w:bookmarkStart w:id="22" w:name="Xd4582293a998a02b656e95e4ba583f37a06a62e"/>
    <w:p>
      <w:pPr>
        <w:pStyle w:val="Heading2"/>
      </w:pPr>
      <w:r>
        <w:t xml:space="preserve">Educational Frameworks and Institutional Support</w:t>
      </w:r>
    </w:p>
    <w:p>
      <w:pPr>
        <w:pStyle w:val="FirstParagraph"/>
      </w:pPr>
      <w:r>
        <w:t xml:space="preserve">Several universities in Kinshasa, including the University of Kinshasa (UNIKIN) and the National Advanced School of Engineering (ENSET), have begun incorporating mechatronics into their curricula. A 2019 study by Mwenepe et al. noted that these institutions face resource constraints, such as a lack of laboratory equipment and trained faculty, which hinder hands-on learning in mechatronics. Despite these challenges, partnerships with international organizations (e.g., the African Union’s New Alliance for Food Security) have initiated pilot programs to train engineers in technologies addressing regional challenges like food insecurity and energy poverty.</w:t>
      </w:r>
    </w:p>
    <w:bookmarkEnd w:id="22"/>
    <w:bookmarkStart w:id="23" w:name="Xb5abeffa308c35813c12105119e14695bb7f3a7"/>
    <w:p>
      <w:pPr>
        <w:pStyle w:val="Heading2"/>
      </w:pPr>
      <w:r>
        <w:t xml:space="preserve">Challenges Facing Mechatronics Engineers in DR Congo Kinshasa</w:t>
      </w:r>
    </w:p>
    <w:p>
      <w:pPr>
        <w:pStyle w:val="FirstParagraph"/>
      </w:pPr>
      <w:r>
        <w:t xml:space="preserve">1. **Infrastructure Deficits**: Limited access to reliable electricity, internet, and modern tools impedes the development and implementation of mechatronic systems. Engineers often rely on imported equipment, increasing costs and reducing sustainability.</w:t>
      </w:r>
      <w:r>
        <w:br/>
      </w:r>
      <w:r>
        <w:br/>
      </w:r>
      <w:r>
        <w:t xml:space="preserve">2. **Workforce Shortages**: The lack of vocational training programs in mechatronics exacerbates a skills gap. A 2020 survey by the World Bank revealed that only 5% of graduates in technical fields pursue careers in mechatronics, citing low employability rates.</w:t>
      </w:r>
      <w:r>
        <w:br/>
      </w:r>
      <w:r>
        <w:br/>
      </w:r>
      <w:r>
        <w:t xml:space="preserve">3. **Funding and Research Limitations**: Academic research on mechatronics in Kinshasa remains underfunded compared to global counterparts. Most studies focus on theoretical applications rather than localized solutions, such as improving mining automation or agricultural mechanization.</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DR Congo Kinshasa presents opportunities for mechatronics engineers to drive innovation in key sectors. For instance:</w:t>
      </w:r>
    </w:p>
    <w:p>
      <w:pPr>
        <w:numPr>
          <w:ilvl w:val="0"/>
          <w:numId w:val="1001"/>
        </w:numPr>
        <w:pStyle w:val="Compact"/>
      </w:pPr>
      <w:r>
        <w:t xml:space="preserve">Agriculture**: Developing automated irrigation systems using sensor-based mechatronic controls could enhance food production in regions plagued by drought.</w:t>
      </w:r>
    </w:p>
    <w:p>
      <w:pPr>
        <w:numPr>
          <w:ilvl w:val="0"/>
          <w:numId w:val="1001"/>
        </w:numPr>
        <w:pStyle w:val="Compact"/>
      </w:pPr>
      <w:r>
        <w:t xml:space="preserve">Energy**: Designing low-cost solar-powered generators with mechanical and electronic components can address energy shortages in Kinshasa’s informal settlements.</w:t>
      </w:r>
    </w:p>
    <w:p>
      <w:pPr>
        <w:numPr>
          <w:ilvl w:val="0"/>
          <w:numId w:val="1001"/>
        </w:numPr>
        <w:pStyle w:val="Compact"/>
      </w:pPr>
      <w:r>
        <w:t xml:space="preserve">Healthcare**: Mechatronics engineers could contribute to creating portable medical devices, such as dialysis machines or diagnostic tools, tailored to the DRC’s healthcare infrastructure.</w:t>
      </w:r>
    </w:p>
    <w:bookmarkEnd w:id="24"/>
    <w:bookmarkStart w:id="25" w:name="Xb3086aa751a4c5db52d872f9d9f02c0e306d744"/>
    <w:p>
      <w:pPr>
        <w:pStyle w:val="Heading2"/>
      </w:pPr>
      <w:r>
        <w:t xml:space="preserve">Cases of Mechatronic Innovation in Kinshasa</w:t>
      </w:r>
    </w:p>
    <w:p>
      <w:pPr>
        <w:pStyle w:val="FirstParagraph"/>
      </w:pPr>
      <w:r>
        <w:t xml:space="preserve">Limited case studies exist on mechatronics in Kinshasa. However, a notable example is the "Kinshasa Robotics Club," a grassroots initiative launched in 2019. This group, supported by local engineers and international volunteers, has developed basic robotic arms for educational purposes. While small-scale, such projects demonstrate the potential for community-driven innovation when mechatronics engineering is prioritized.</w:t>
      </w:r>
    </w:p>
    <w:bookmarkEnd w:id="25"/>
    <w:bookmarkStart w:id="26" w:name="X27d7ad7c0093c3ed3010d181c44c528f523366b"/>
    <w:p>
      <w:pPr>
        <w:pStyle w:val="Heading2"/>
      </w:pPr>
      <w:r>
        <w:t xml:space="preserve">Future Directions and Policy Recommendations</w:t>
      </w:r>
    </w:p>
    <w:p>
      <w:pPr>
        <w:pStyle w:val="FirstParagraph"/>
      </w:pPr>
      <w:r>
        <w:t xml:space="preserve">To fully leverage mechatronics engineering in DR Congo Kinshasa, stakeholders must address systemic barriers. Recommendations include:</w:t>
      </w:r>
    </w:p>
    <w:p>
      <w:pPr>
        <w:numPr>
          <w:ilvl w:val="0"/>
          <w:numId w:val="1002"/>
        </w:numPr>
        <w:pStyle w:val="Compact"/>
      </w:pPr>
      <w:r>
        <w:t xml:space="preserve">Expanding technical education programs with a focus on hands-on training and partnerships with global institutions.</w:t>
      </w:r>
    </w:p>
    <w:p>
      <w:pPr>
        <w:numPr>
          <w:ilvl w:val="0"/>
          <w:numId w:val="1002"/>
        </w:numPr>
        <w:pStyle w:val="Compact"/>
      </w:pPr>
      <w:r>
        <w:t xml:space="preserve">Investing in infrastructure to support research and development (R&amp;D) labs for mechatronics.</w:t>
      </w:r>
    </w:p>
    <w:p>
      <w:pPr>
        <w:numPr>
          <w:ilvl w:val="0"/>
          <w:numId w:val="1002"/>
        </w:numPr>
        <w:pStyle w:val="Compact"/>
      </w:pPr>
      <w:r>
        <w:t xml:space="preserve">Promoting public-private partnerships to fund local innovations, such as automated mining equipment or renewable energy systems.</w:t>
      </w:r>
    </w:p>
    <w:bookmarkEnd w:id="26"/>
    <w:bookmarkStart w:id="27" w:name="conclusion"/>
    <w:p>
      <w:pPr>
        <w:pStyle w:val="Heading2"/>
      </w:pPr>
      <w:r>
        <w:t xml:space="preserve">Conclusion</w:t>
      </w:r>
    </w:p>
    <w:p>
      <w:pPr>
        <w:pStyle w:val="FirstParagraph"/>
      </w:pPr>
      <w:r>
        <w:t xml:space="preserve">The role of a mechatronics engineer in DR Congo Kinshasa is pivotal for driving sustainable development and industrialization. While challenges like infrastructure deficits and limited educational resources persist, the opportunities for localized innovation are vast. Literature on this topic underscores the need for targeted research, investment in education, and policy reforms to empower mechatronics engineers in Kinshasa. As the DRC seeks to diversify its economy beyond mineral exports, mechatronics engineering will remain a cornerstone of technological progress in this dynamic African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DR Congo Kinshasa</dc:title>
  <dc:creator/>
  <dc:language>en</dc:language>
  <cp:keywords/>
  <dcterms:created xsi:type="dcterms:W3CDTF">2026-07-21T11:39:41Z</dcterms:created>
  <dcterms:modified xsi:type="dcterms:W3CDTF">2026-07-21T11:39:41Z</dcterms:modified>
</cp:coreProperties>
</file>

<file path=docProps/custom.xml><?xml version="1.0" encoding="utf-8"?>
<Properties xmlns="http://schemas.openxmlformats.org/officeDocument/2006/custom-properties" xmlns:vt="http://schemas.openxmlformats.org/officeDocument/2006/docPropsVTypes"/>
</file>