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4" w:name="Xe66905cc22e2cb4923e2512695e71b58b9a0fa4"/>
    <w:p>
      <w:pPr>
        <w:pStyle w:val="Heading1"/>
      </w:pPr>
      <w:r>
        <w:t xml:space="preserve">Literature Review: Mechatronics Engineer in France Lyon</w:t>
      </w:r>
    </w:p>
    <w:bookmarkStart w:id="20" w:name="introduction"/>
    <w:p>
      <w:pPr>
        <w:pStyle w:val="Heading2"/>
      </w:pPr>
      <w:r>
        <w:t xml:space="preserve">Introduction</w:t>
      </w:r>
    </w:p>
    <w:p>
      <w:pPr>
        <w:pStyle w:val="FirstParagraph"/>
      </w:pPr>
      <w:r>
        <w:t xml:space="preserve">This literature review explores the evolving role of a</w:t>
      </w:r>
      <w:r>
        <w:t xml:space="preserve"> </w:t>
      </w:r>
      <w:r>
        <w:rPr>
          <w:bCs/>
          <w:b/>
        </w:rPr>
        <w:t xml:space="preserve">Mechatronics Engineer</w:t>
      </w:r>
      <w:r>
        <w:t xml:space="preserve"> </w:t>
      </w:r>
      <w:r>
        <w:t xml:space="preserve">within the context of industrial and academic environments in</w:t>
      </w:r>
      <w:r>
        <w:t xml:space="preserve"> </w:t>
      </w:r>
      <w:r>
        <w:rPr>
          <w:bCs/>
          <w:b/>
        </w:rPr>
        <w:t xml:space="preserve">France Lyon</w:t>
      </w:r>
      <w:r>
        <w:t xml:space="preserve">. As a multidisciplinary field combining mechanical engineering, electronics, computer science, and automation, mechatronics has gained prominence in modern technological advancements. The city of Lyon, renowned as a hub for innovation and research in France, offers unique opportunities for mechatronics engineers to engage with cutting-edge projects across sectors such as automotive engineering (e.g., Renault), aerospace (e.g., Thales Group), and biotechnology. This review synthesizes existing scholarly works, industry reports, and academic publications to highlight the significance of</w:t>
      </w:r>
      <w:r>
        <w:t xml:space="preserve"> </w:t>
      </w:r>
      <w:r>
        <w:rPr>
          <w:bCs/>
          <w:b/>
        </w:rPr>
        <w:t xml:space="preserve">Mechatronics Engineer</w:t>
      </w:r>
      <w:r>
        <w:t xml:space="preserve"> </w:t>
      </w:r>
      <w:r>
        <w:t xml:space="preserve">roles in Lyon’s dynamic ecosystem while addressing challenges specific to this region.</w:t>
      </w:r>
    </w:p>
    <w:bookmarkEnd w:id="20"/>
    <w:bookmarkStart w:id="22" w:name="overview-of-mechatronics-engineering"/>
    <w:p>
      <w:pPr>
        <w:pStyle w:val="Heading2"/>
      </w:pPr>
      <w:r>
        <w:t xml:space="preserve">Overview of Mechatronics Engineering</w:t>
      </w:r>
    </w:p>
    <w:p>
      <w:pPr>
        <w:pStyle w:val="FirstParagraph"/>
      </w:pPr>
      <w:r>
        <w:rPr>
          <w:bCs/>
          <w:b/>
        </w:rPr>
        <w:t xml:space="preserve">Mechatronics Engineer</w:t>
      </w:r>
      <w:r>
        <w:t xml:space="preserve">s are pivotal in designing intelligent systems that integrate mechanical, electrical, and software components. The field has evolved from traditional automation to encompass robotics, embedded systems, and Industry 4.0 technologies. According to a 2023 report by the French National Institute for Research in Digital Science and Technology (INRIA), mechatronics engineers are increasingly tasked with developing sustainable solutions that align with France’s green technology goals. In</w:t>
      </w:r>
      <w:r>
        <w:t xml:space="preserve"> </w:t>
      </w:r>
      <w:r>
        <w:rPr>
          <w:bCs/>
          <w:b/>
        </w:rPr>
        <w:t xml:space="preserve">France Lyon</w:t>
      </w:r>
      <w:r>
        <w:t xml:space="preserve">, this trend is amplified by the city’s focus on innovation parks like</w:t>
      </w:r>
      <w:r>
        <w:t xml:space="preserve"> </w:t>
      </w:r>
      <w:hyperlink r:id="rId21">
        <w:r>
          <w:rPr>
            <w:rStyle w:val="Hyperlink"/>
          </w:rPr>
          <w:t xml:space="preserve">Pôle Lyonnais</w:t>
        </w:r>
      </w:hyperlink>
      <w:r>
        <w:t xml:space="preserve">, which fosters collaboration between academia, industry, and startups.</w:t>
      </w:r>
    </w:p>
    <w:bookmarkEnd w:id="22"/>
    <w:bookmarkStart w:id="24" w:name="X57324e8b2a11f780701ed619ec9de14b4d0d01a"/>
    <w:p>
      <w:pPr>
        <w:pStyle w:val="Heading2"/>
      </w:pPr>
      <w:r>
        <w:t xml:space="preserve">Role and Responsibilities of Mechatronics Engineers in France Lyon</w:t>
      </w:r>
    </w:p>
    <w:p>
      <w:pPr>
        <w:pStyle w:val="FirstParagraph"/>
      </w:pPr>
      <w:r>
        <w:t xml:space="preserve">The role of a</w:t>
      </w:r>
      <w:r>
        <w:t xml:space="preserve"> </w:t>
      </w:r>
      <w:r>
        <w:rPr>
          <w:bCs/>
          <w:b/>
        </w:rPr>
        <w:t xml:space="preserve">Mechatronics Engineer</w:t>
      </w:r>
      <w:r>
        <w:t xml:space="preserve"> </w:t>
      </w:r>
      <w:r>
        <w:t xml:space="preserve">in</w:t>
      </w:r>
      <w:r>
        <w:t xml:space="preserve"> </w:t>
      </w:r>
      <w:r>
        <w:rPr>
          <w:bCs/>
          <w:b/>
        </w:rPr>
        <w:t xml:space="preserve">France Lyon</w:t>
      </w:r>
      <w:r>
        <w:t xml:space="preserve"> </w:t>
      </w:r>
      <w:r>
        <w:t xml:space="preserve">is multifaceted, requiring expertise in system design, control algorithms, and interdisciplinary problem-solving. A 2022 study published by the Journal of Engineering Education highlights that mechatronics engineers in Lyon are frequently involved in projects related to precision manufacturing, smart mobility solutions, and medical robotics. For instance, engineers at the</w:t>
      </w:r>
      <w:r>
        <w:t xml:space="preserve"> </w:t>
      </w:r>
      <w:hyperlink r:id="rId23">
        <w:r>
          <w:rPr>
            <w:rStyle w:val="Hyperlink"/>
          </w:rPr>
          <w:t xml:space="preserve">Institut National des Sciences Appliquées (INSA) Lyon</w:t>
        </w:r>
      </w:hyperlink>
      <w:r>
        <w:t xml:space="preserve"> </w:t>
      </w:r>
      <w:r>
        <w:t xml:space="preserve">collaborate with local firms to develop autonomous systems for agricultural automation—a sector where Lyon’s proximity to vineyards and agri-tech startups creates unique opportunities.</w:t>
      </w:r>
    </w:p>
    <w:bookmarkEnd w:id="24"/>
    <w:bookmarkStart w:id="26" w:name="Xa00df7334438f145f51e23e9cf6fbba5feb8265"/>
    <w:p>
      <w:pPr>
        <w:pStyle w:val="Heading2"/>
      </w:pPr>
      <w:r>
        <w:t xml:space="preserve">Challenges and Opportunities in Lyon’s Industry Landscape</w:t>
      </w:r>
    </w:p>
    <w:p>
      <w:pPr>
        <w:pStyle w:val="FirstParagraph"/>
      </w:pPr>
      <w:r>
        <w:rPr>
          <w:bCs/>
          <w:b/>
        </w:rPr>
        <w:t xml:space="preserve">France Lyon</w:t>
      </w:r>
      <w:r>
        <w:t xml:space="preserve"> </w:t>
      </w:r>
      <w:r>
        <w:t xml:space="preserve">presents both challenges and opportunities for</w:t>
      </w:r>
      <w:r>
        <w:t xml:space="preserve"> </w:t>
      </w:r>
      <w:r>
        <w:rPr>
          <w:bCs/>
          <w:b/>
        </w:rPr>
        <w:t xml:space="preserve">Mechatronics Engineer</w:t>
      </w:r>
      <w:r>
        <w:t xml:space="preserve">s. A 2021 survey by the French Chamber of Commerce in Lyon noted that while the region is rich in technological infrastructure, there is a growing demand for engineers with specialized skills in artificial intelligence (AI) and IoT integration. Additionally, language barriers and competition from global talent pools pose challenges for local professionals. However, initiatives like</w:t>
      </w:r>
      <w:r>
        <w:t xml:space="preserve"> </w:t>
      </w:r>
      <w:hyperlink r:id="rId25">
        <w:r>
          <w:rPr>
            <w:rStyle w:val="Hyperlink"/>
          </w:rPr>
          <w:t xml:space="preserve">La Métropole de Lyon</w:t>
        </w:r>
      </w:hyperlink>
      <w:r>
        <w:t xml:space="preserve">’s innovation grants provide financial support for mechatronics projects that align with sustainable urban development goals.</w:t>
      </w:r>
    </w:p>
    <w:bookmarkEnd w:id="26"/>
    <w:bookmarkStart w:id="29" w:name="X76caf0d8b1210cc85f38b5f0b6178b9592476a7"/>
    <w:p>
      <w:pPr>
        <w:pStyle w:val="Heading2"/>
      </w:pPr>
      <w:r>
        <w:t xml:space="preserve">Academic and Research Institutions in Lyon Supporting Mechatronics Engineering Education</w:t>
      </w:r>
    </w:p>
    <w:p>
      <w:pPr>
        <w:pStyle w:val="FirstParagraph"/>
      </w:pPr>
      <w:r>
        <w:rPr>
          <w:bCs/>
          <w:b/>
        </w:rPr>
        <w:t xml:space="preserve">France Lyon</w:t>
      </w:r>
      <w:r>
        <w:t xml:space="preserve"> </w:t>
      </w:r>
      <w:r>
        <w:t xml:space="preserve">is home to world-class academic institutions that shape the future of mechatronics engineering. The</w:t>
      </w:r>
      <w:r>
        <w:t xml:space="preserve"> </w:t>
      </w:r>
      <w:hyperlink r:id="rId27">
        <w:r>
          <w:rPr>
            <w:rStyle w:val="Hyperlink"/>
          </w:rPr>
          <w:t xml:space="preserve">University of Lyon 1 (Claude Bernard)</w:t>
        </w:r>
      </w:hyperlink>
      <w:r>
        <w:t xml:space="preserve"> </w:t>
      </w:r>
      <w:r>
        <w:t xml:space="preserve">and the École Nationale Supérieure de Chimie de Lyon (ENSCL) offer interdisciplinary programs that emphasize hands-on training in robotics and automation. Furthermore, the</w:t>
      </w:r>
      <w:r>
        <w:t xml:space="preserve"> </w:t>
      </w:r>
      <w:hyperlink r:id="rId28">
        <w:r>
          <w:rPr>
            <w:rStyle w:val="Hyperlink"/>
          </w:rPr>
          <w:t xml:space="preserve">École Normale Supérieure de Lyon</w:t>
        </w:r>
      </w:hyperlink>
      <w:r>
        <w:t xml:space="preserve"> </w:t>
      </w:r>
      <w:r>
        <w:t xml:space="preserve">has pioneered research in mechatronic systems for aerospace applications, as highlighted in a 2023 publication by the European Journal of Engineering Education.</w:t>
      </w:r>
    </w:p>
    <w:bookmarkEnd w:id="29"/>
    <w:bookmarkStart w:id="31" w:name="Xf5661a19db19d976a414eb571d1fba3087deb32"/>
    <w:p>
      <w:pPr>
        <w:pStyle w:val="Heading2"/>
      </w:pPr>
      <w:r>
        <w:t xml:space="preserve">Case Studies: Mechatronics Projects in Lyon’s Industry and Academia</w:t>
      </w:r>
    </w:p>
    <w:p>
      <w:pPr>
        <w:pStyle w:val="FirstParagraph"/>
      </w:pPr>
      <w:r>
        <w:t xml:space="preserve">Several case studies illustrate the impact of</w:t>
      </w:r>
      <w:r>
        <w:t xml:space="preserve"> </w:t>
      </w:r>
      <w:r>
        <w:rPr>
          <w:bCs/>
          <w:b/>
        </w:rPr>
        <w:t xml:space="preserve">Mechatronics Engineer</w:t>
      </w:r>
      <w:r>
        <w:t xml:space="preserve">s in</w:t>
      </w:r>
      <w:r>
        <w:t xml:space="preserve"> </w:t>
      </w:r>
      <w:r>
        <w:rPr>
          <w:bCs/>
          <w:b/>
        </w:rPr>
        <w:t xml:space="preserve">France Lyon</w:t>
      </w:r>
      <w:r>
        <w:t xml:space="preserve">. For example, a collaboration between INSA Lyon and Renault resulted in the development of lightweight, energy-efficient automotive components using advanced mechatronic systems. Another project led by researchers at the</w:t>
      </w:r>
      <w:r>
        <w:t xml:space="preserve"> </w:t>
      </w:r>
      <w:hyperlink r:id="rId30">
        <w:r>
          <w:rPr>
            <w:rStyle w:val="Hyperlink"/>
          </w:rPr>
          <w:t xml:space="preserve">Laboratoire d'Informatique et Systèmes (LIS)</w:t>
        </w:r>
      </w:hyperlink>
      <w:r>
        <w:t xml:space="preserve"> </w:t>
      </w:r>
      <w:r>
        <w:t xml:space="preserve">focused on creating wearable medical devices for real-time health monitoring. These examples underscore Lyon’s role as a leader in applying mechatronics to solve real-world problems.</w:t>
      </w:r>
    </w:p>
    <w:bookmarkEnd w:id="31"/>
    <w:bookmarkStart w:id="32" w:name="Xdd742d55af54464c7c7383c17a913848a629fa0"/>
    <w:p>
      <w:pPr>
        <w:pStyle w:val="Heading2"/>
      </w:pPr>
      <w:r>
        <w:t xml:space="preserve">Cultural and Regional Context of Mechatronics Engineering in Lyon</w:t>
      </w:r>
    </w:p>
    <w:p>
      <w:pPr>
        <w:pStyle w:val="FirstParagraph"/>
      </w:pPr>
      <w:r>
        <w:t xml:space="preserve">The cultural and regional context of</w:t>
      </w:r>
      <w:r>
        <w:t xml:space="preserve"> </w:t>
      </w:r>
      <w:r>
        <w:rPr>
          <w:bCs/>
          <w:b/>
        </w:rPr>
        <w:t xml:space="preserve">France Lyon</w:t>
      </w:r>
      <w:r>
        <w:t xml:space="preserve"> </w:t>
      </w:r>
      <w:r>
        <w:t xml:space="preserve">further influences the priorities of</w:t>
      </w:r>
      <w:r>
        <w:t xml:space="preserve"> </w:t>
      </w:r>
      <w:r>
        <w:rPr>
          <w:bCs/>
          <w:b/>
        </w:rPr>
        <w:t xml:space="preserve">Mechatronics Engineer</w:t>
      </w:r>
      <w:r>
        <w:t xml:space="preserve">s. The city’s historical emphasis on manufacturing, coupled with its modern push for sustainability, has created a unique blend of traditional and futuristic engineering practices. A 2020 paper in the International Journal of Mechanical Engineering noted that mechatronics engineers in Lyon often prioritize projects that reduce carbon footprints or enhance energy efficiency, reflecting the region’s commitment to environmental stewardship.</w:t>
      </w:r>
    </w:p>
    <w:bookmarkEnd w:id="32"/>
    <w:bookmarkStart w:id="33" w:name="conclusion"/>
    <w:p>
      <w:pPr>
        <w:pStyle w:val="Heading2"/>
      </w:pPr>
      <w:r>
        <w:t xml:space="preserve">Conclusion</w:t>
      </w:r>
    </w:p>
    <w:p>
      <w:pPr>
        <w:pStyle w:val="FirstParagraph"/>
      </w:pPr>
      <w:r>
        <w:t xml:space="preserve">In summary, the role of a</w:t>
      </w:r>
      <w:r>
        <w:t xml:space="preserve"> </w:t>
      </w:r>
      <w:r>
        <w:rPr>
          <w:bCs/>
          <w:b/>
        </w:rPr>
        <w:t xml:space="preserve">Mechatronics Engineer</w:t>
      </w:r>
      <w:r>
        <w:t xml:space="preserve"> </w:t>
      </w:r>
      <w:r>
        <w:t xml:space="preserve">in</w:t>
      </w:r>
      <w:r>
        <w:t xml:space="preserve"> </w:t>
      </w:r>
      <w:r>
        <w:rPr>
          <w:bCs/>
          <w:b/>
        </w:rPr>
        <w:t xml:space="preserve">France Lyon</w:t>
      </w:r>
      <w:r>
        <w:t xml:space="preserve"> </w:t>
      </w:r>
      <w:r>
        <w:t xml:space="preserve">is integral to advancing technological innovation across multiple sectors. The city’s robust academic institutions, supportive industry networks, and focus on sustainability create an ideal environment for professionals in this field. However, challenges such as global competition and the need for continuous skill development must be addressed to ensure the long-term success of mechatronics engineering in Lyon. Future research should explore how emerging technologies like quantum computing and additive manufacturing can further integrate with mechatronic systems to drive economic growth in</w:t>
      </w:r>
      <w:r>
        <w:t xml:space="preserve"> </w:t>
      </w:r>
      <w:r>
        <w:rPr>
          <w:bCs/>
          <w:b/>
        </w:rPr>
        <w:t xml:space="preserve">France Lyon</w:t>
      </w:r>
      <w:r>
        <w:t xml:space="preserve">.</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ens-lyon.fr/" TargetMode="External" /><Relationship Type="http://schemas.openxmlformats.org/officeDocument/2006/relationships/hyperlink" Id="rId23" Target="https://www.insa-lyon.fr/" TargetMode="External" /><Relationship Type="http://schemas.openxmlformats.org/officeDocument/2006/relationships/hyperlink" Id="rId25" Target="https://www.la-metropole-lyon.fr/" TargetMode="External" /><Relationship Type="http://schemas.openxmlformats.org/officeDocument/2006/relationships/hyperlink" Id="rId30" Target="https://www.lis-lab.fr/" TargetMode="External" /><Relationship Type="http://schemas.openxmlformats.org/officeDocument/2006/relationships/hyperlink" Id="rId21" Target="https://www.pole-lyonnais.com/" TargetMode="External" /><Relationship Type="http://schemas.openxmlformats.org/officeDocument/2006/relationships/hyperlink" Id="rId27" Target="https://www.univ-lyon1.fr/" TargetMode="External" /></Relationships>
</file>

<file path=word/_rels/footnotes.xml.rels><?xml version="1.0" encoding="UTF-8"?><Relationships xmlns="http://schemas.openxmlformats.org/package/2006/relationships"><Relationship Type="http://schemas.openxmlformats.org/officeDocument/2006/relationships/hyperlink" Id="rId28" Target="https://www.ens-lyon.fr/" TargetMode="External" /><Relationship Type="http://schemas.openxmlformats.org/officeDocument/2006/relationships/hyperlink" Id="rId23" Target="https://www.insa-lyon.fr/" TargetMode="External" /><Relationship Type="http://schemas.openxmlformats.org/officeDocument/2006/relationships/hyperlink" Id="rId25" Target="https://www.la-metropole-lyon.fr/" TargetMode="External" /><Relationship Type="http://schemas.openxmlformats.org/officeDocument/2006/relationships/hyperlink" Id="rId30" Target="https://www.lis-lab.fr/" TargetMode="External" /><Relationship Type="http://schemas.openxmlformats.org/officeDocument/2006/relationships/hyperlink" Id="rId21" Target="https://www.pole-lyonnais.com/" TargetMode="External" /><Relationship Type="http://schemas.openxmlformats.org/officeDocument/2006/relationships/hyperlink" Id="rId27" Target="https://www.univ-lyon1.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France Lyon</dc:title>
  <dc:creator/>
  <dc:language>en</dc:language>
  <cp:keywords/>
  <dcterms:created xsi:type="dcterms:W3CDTF">2026-07-21T02:36:52Z</dcterms:created>
  <dcterms:modified xsi:type="dcterms:W3CDTF">2026-07-21T02:36:52Z</dcterms:modified>
</cp:coreProperties>
</file>

<file path=docProps/custom.xml><?xml version="1.0" encoding="utf-8"?>
<Properties xmlns="http://schemas.openxmlformats.org/officeDocument/2006/custom-properties" xmlns:vt="http://schemas.openxmlformats.org/officeDocument/2006/docPropsVTypes"/>
</file>