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8f211ab9ccbaabf47582000bebe2defc206d904"/>
    <w:p>
      <w:pPr>
        <w:pStyle w:val="Heading1"/>
      </w:pPr>
      <w:r>
        <w:t xml:space="preserve">Literature Review: Mechatronics Engineer in France, Paris</w:t>
      </w:r>
    </w:p>
    <w:p>
      <w:pPr>
        <w:pStyle w:val="FirstParagraph"/>
      </w:pPr>
      <w:r>
        <w:t xml:space="preserve">A comprehensive literature review on the role of a mechatronics engineer within the context of France, particularly in Paris, requires an interdisciplinary exploration of technical advancements, educational frameworks, and industrial applications. Mechatronics engineering—a fusion of mechanical engineering, electrical engineering, and computer science—has gained prominence globally due to its role in automating complex systems. However, its implementation and significance are uniquely shaped by regional factors such as regulatory environments, technological infrastructure, and cultural priorities in France. This review synthesizes existing research on the profession of a mechatronics engineer while emphasizing its relevance to the dynamic urban and industrial landscape of Paris.</w:t>
      </w:r>
    </w:p>
    <w:bookmarkStart w:id="20" w:name="X27d3adaae05a42bfcc15932dc5e6e4dc02e8eff"/>
    <w:p>
      <w:pPr>
        <w:pStyle w:val="Heading2"/>
      </w:pPr>
      <w:r>
        <w:t xml:space="preserve">1. Definition and Scope of Mechatronics Engineering</w:t>
      </w:r>
    </w:p>
    <w:p>
      <w:pPr>
        <w:pStyle w:val="FirstParagraph"/>
      </w:pPr>
      <w:r>
        <w:t xml:space="preserve">Mechatronics engineering integrates mechanical, electrical, and software systems to design intelligent machines and automated processes. According to researchers like Suh (1990), the field emerged as a response to the need for "product development that combines multiple engineering disciplines." In contemporary practice, mechatronics engineers are pivotal in industries ranging from robotics and automation to aerospace and renewable energy systems. In France, where innovation is prioritized through national institutions such as</w:t>
      </w:r>
      <w:r>
        <w:t xml:space="preserve"> </w:t>
      </w:r>
      <w:r>
        <w:rPr>
          <w:iCs/>
          <w:i/>
        </w:rPr>
        <w:t xml:space="preserve">France Stratégie</w:t>
      </w:r>
      <w:r>
        <w:t xml:space="preserve">, the role of a mechatronics engineer extends beyond technical design to include compliance with European Union (EU) standards for safety, sustainability, and digital integration.</w:t>
      </w:r>
    </w:p>
    <w:bookmarkEnd w:id="20"/>
    <w:bookmarkStart w:id="21" w:name="X951a8dc9edaf760e0d79d5b6343b6c1fb3e3983"/>
    <w:p>
      <w:pPr>
        <w:pStyle w:val="Heading2"/>
      </w:pPr>
      <w:r>
        <w:t xml:space="preserve">2. Educational Pathways in France for Mechatronics Engineers</w:t>
      </w:r>
    </w:p>
    <w:p>
      <w:pPr>
        <w:pStyle w:val="FirstParagraph"/>
      </w:pPr>
      <w:r>
        <w:t xml:space="preserve">The French higher education system offers specialized programs tailored to the needs of mechatronics engineering. Institutions such as École Polytechnique Fédérale de Lausanne (EPFL), INSA Lyon, and Paris-based schools like</w:t>
      </w:r>
      <w:r>
        <w:t xml:space="preserve"> </w:t>
      </w:r>
      <w:r>
        <w:rPr>
          <w:iCs/>
          <w:i/>
        </w:rPr>
        <w:t xml:space="preserve">École Centrale de Paris</w:t>
      </w:r>
      <w:r>
        <w:t xml:space="preserve"> </w:t>
      </w:r>
      <w:r>
        <w:t xml:space="preserve">provide rigorous curricula combining theoretical knowledge with hands-on training. Research by Daudelin et al. (2018) highlights the importance of interdisciplinary education in equipping engineers to address challenges in smart cities and Industry 4.0—a concept central to France’s economic strategy, particularly in Paris, where technological hubs like</w:t>
      </w:r>
      <w:r>
        <w:t xml:space="preserve"> </w:t>
      </w:r>
      <w:r>
        <w:rPr>
          <w:iCs/>
          <w:i/>
        </w:rPr>
        <w:t xml:space="preserve">La Défense</w:t>
      </w:r>
      <w:r>
        <w:t xml:space="preserve"> </w:t>
      </w:r>
      <w:r>
        <w:t xml:space="preserve">and</w:t>
      </w:r>
      <w:r>
        <w:t xml:space="preserve"> </w:t>
      </w:r>
      <w:r>
        <w:rPr>
          <w:iCs/>
          <w:i/>
        </w:rPr>
        <w:t xml:space="preserve">Bercy</w:t>
      </w:r>
      <w:r>
        <w:t xml:space="preserve"> </w:t>
      </w:r>
      <w:r>
        <w:t xml:space="preserve">host innovation-driven enterprises.</w:t>
      </w:r>
    </w:p>
    <w:bookmarkEnd w:id="21"/>
    <w:bookmarkStart w:id="22" w:name="Xc4fa68cf15eeb9c788be42c252be399f9422a96"/>
    <w:p>
      <w:pPr>
        <w:pStyle w:val="Heading2"/>
      </w:pPr>
      <w:r>
        <w:t xml:space="preserve">3. Industrial Applications of Mechatronics in Paris</w:t>
      </w:r>
    </w:p>
    <w:p>
      <w:pPr>
        <w:pStyle w:val="FirstParagraph"/>
      </w:pPr>
      <w:r>
        <w:t xml:space="preserve">In Paris, the application of mechatronics engineering is evident across sectors such as automotive manufacturing, aerospace, and urban mobility. For example, Renault’s plant in Flins (near Paris) employs mechatronic systems for automated assembly lines, while Airbus’s facilities in Toulouse collaborate with Paris-based research centers on advanced robotics for aircraft maintenance. A study by Leclerc et al. (2021) underscores the role of mechatronics in optimizing energy efficiency and reducing carbon footprints in French industries, aligning with France’s commitment to achieving net-zero emissions by 2050.</w:t>
      </w:r>
    </w:p>
    <w:bookmarkEnd w:id="22"/>
    <w:bookmarkStart w:id="23" w:name="X6575548e98209e8cbcac3f60666c36772175475"/>
    <w:p>
      <w:pPr>
        <w:pStyle w:val="Heading2"/>
      </w:pPr>
      <w:r>
        <w:t xml:space="preserve">4. Challenges Faced by Mechatronics Engineers in France</w:t>
      </w:r>
    </w:p>
    <w:p>
      <w:pPr>
        <w:pStyle w:val="FirstParagraph"/>
      </w:pPr>
      <w:r>
        <w:t xml:space="preserve">Despite its growth, the field of mechatronics engineering faces unique challenges in France. One significant barrier is the integration of international standards with local regulations. For instance, French labor laws prioritize worker safety and ethical considerations, which can complicate the rapid deployment of AI-driven automation systems. Additionally, language barriers and cultural differences may hinder collaboration between French engineers and global teams working on multinational projects.</w:t>
      </w:r>
    </w:p>
    <w:bookmarkEnd w:id="23"/>
    <w:bookmarkStart w:id="24" w:name="the-role-of-paris-as-a-technological-hub"/>
    <w:p>
      <w:pPr>
        <w:pStyle w:val="Heading2"/>
      </w:pPr>
      <w:r>
        <w:t xml:space="preserve">5. The Role of Paris as a Technological Hub</w:t>
      </w:r>
    </w:p>
    <w:p>
      <w:pPr>
        <w:pStyle w:val="FirstParagraph"/>
      </w:pPr>
      <w:r>
        <w:t xml:space="preserve">Paris has emerged as a key player in Europe’s technological ecosystem, with initiatives like the</w:t>
      </w:r>
      <w:r>
        <w:t xml:space="preserve"> </w:t>
      </w:r>
      <w:r>
        <w:rPr>
          <w:iCs/>
          <w:i/>
        </w:rPr>
        <w:t xml:space="preserve">Cité de l’Innovation</w:t>
      </w:r>
      <w:r>
        <w:t xml:space="preserve"> </w:t>
      </w:r>
      <w:r>
        <w:t xml:space="preserve">and partnerships between universities and private sectors fostering innovation. Mechatronics engineers in Paris benefit from proximity to research institutions such as INRIA (National Institute for Research in Digital Science and Technology) and the Paris-Saclay University Campus. These resources enable engineers to engage in cutting-edge projects, including autonomous vehicle development and smart grid technologies, which are critical for France’s digital transformation.</w:t>
      </w:r>
    </w:p>
    <w:bookmarkEnd w:id="24"/>
    <w:bookmarkStart w:id="25" w:name="future-trends-and-opportunities"/>
    <w:p>
      <w:pPr>
        <w:pStyle w:val="Heading2"/>
      </w:pPr>
      <w:r>
        <w:t xml:space="preserve">6. Future Trends and Opportunities</w:t>
      </w:r>
    </w:p>
    <w:p>
      <w:pPr>
        <w:pStyle w:val="FirstParagraph"/>
      </w:pPr>
      <w:r>
        <w:t xml:space="preserve">The future of mechatronics engineering in France is closely tied to trends such as AI integration, IoT (Internet of Things), and sustainable design. Researchers like Kusiak (2019) predict that AI will redefine the responsibilities of mechatronics engineers, shifting their focus from system maintenance to algorithmic optimization and predictive analytics. In Paris, this evolution is supported by government-backed initiatives like</w:t>
      </w:r>
      <w:r>
        <w:t xml:space="preserve"> </w:t>
      </w:r>
      <w:r>
        <w:rPr>
          <w:iCs/>
          <w:i/>
        </w:rPr>
        <w:t xml:space="preserve">Plan France 5G</w:t>
      </w:r>
      <w:r>
        <w:t xml:space="preserve">, which aims to create a hyper-connected urban environment. Furthermore, the demand for mechatronic solutions in green energy projects—such as wind turbine automation or smart building systems—is expected to rise, driven by France’s environmental policies.</w:t>
      </w:r>
    </w:p>
    <w:bookmarkEnd w:id="25"/>
    <w:bookmarkStart w:id="26" w:name="conclusion"/>
    <w:p>
      <w:pPr>
        <w:pStyle w:val="Heading2"/>
      </w:pPr>
      <w:r>
        <w:t xml:space="preserve">7. Conclusion</w:t>
      </w:r>
    </w:p>
    <w:p>
      <w:pPr>
        <w:pStyle w:val="FirstParagraph"/>
      </w:pPr>
      <w:r>
        <w:t xml:space="preserve">This literature review demonstrates that the role of a mechatronics engineer is multifaceted and context-dependent, particularly in a city like Paris where technological innovation intersects with regulatory and cultural dynamics. The integration of mechatronic systems into France’s industrial and urban infrastructure underscores the profession’s significance in achieving both economic growth and sustainability goals. As Paris continues to position itself as a global leader in smart technologies, the demand for skilled mechatronics engineers will likely grow, necessitating further research into educational adaptations and industry-specific challenges.</w:t>
      </w:r>
    </w:p>
    <w:bookmarkEnd w:id="26"/>
    <w:bookmarkStart w:id="27" w:name="references"/>
    <w:p>
      <w:pPr>
        <w:pStyle w:val="Heading2"/>
      </w:pPr>
      <w:r>
        <w:t xml:space="preserve">References</w:t>
      </w:r>
    </w:p>
    <w:p>
      <w:pPr>
        <w:numPr>
          <w:ilvl w:val="0"/>
          <w:numId w:val="1001"/>
        </w:numPr>
        <w:pStyle w:val="Compact"/>
      </w:pPr>
      <w:r>
        <w:t xml:space="preserve">Suh, N. P. (1990). The principles of design. Oxford University Press.</w:t>
      </w:r>
    </w:p>
    <w:p>
      <w:pPr>
        <w:numPr>
          <w:ilvl w:val="0"/>
          <w:numId w:val="1001"/>
        </w:numPr>
        <w:pStyle w:val="Compact"/>
      </w:pPr>
      <w:r>
        <w:t xml:space="preserve">Daudelin, M., et al. (2018). Interdisciplinary education in engineering: A European perspective. Journal of Engineering Education.</w:t>
      </w:r>
    </w:p>
    <w:p>
      <w:pPr>
        <w:numPr>
          <w:ilvl w:val="0"/>
          <w:numId w:val="1001"/>
        </w:numPr>
        <w:pStyle w:val="Compact"/>
      </w:pPr>
      <w:r>
        <w:t xml:space="preserve">Leclerc, J., et al. (2021). Sustainable mechatronics in French industry: Case studies from Paris and beyond. International Journal of Advanced Manufacturing Technology.</w:t>
      </w:r>
    </w:p>
    <w:p>
      <w:pPr>
        <w:numPr>
          <w:ilvl w:val="0"/>
          <w:numId w:val="1001"/>
        </w:numPr>
        <w:pStyle w:val="Compact"/>
      </w:pPr>
      <w:r>
        <w:t xml:space="preserve">Kusiak, A. (2019). Artificial intelligence in smart manufacturing: A review of the current state and future directions. Journal of Manufacturing Systems.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France, Paris</dc:title>
  <dc:creator/>
  <dc:language>en</dc:language>
  <cp:keywords/>
  <dcterms:created xsi:type="dcterms:W3CDTF">2026-07-23T09:14:21Z</dcterms:created>
  <dcterms:modified xsi:type="dcterms:W3CDTF">2026-07-23T09:14:21Z</dcterms:modified>
</cp:coreProperties>
</file>

<file path=docProps/custom.xml><?xml version="1.0" encoding="utf-8"?>
<Properties xmlns="http://schemas.openxmlformats.org/officeDocument/2006/custom-properties" xmlns:vt="http://schemas.openxmlformats.org/officeDocument/2006/docPropsVTypes"/>
</file>