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4de33677e40ee2bbba3a5ce4accfb7758b011c6"/>
    <w:p>
      <w:pPr>
        <w:pStyle w:val="Heading1"/>
      </w:pPr>
      <w:r>
        <w:t xml:space="preserve">Literature Review: The Role of a Mechatronics Engineer in Germany Frankfurt</w:t>
      </w:r>
    </w:p>
    <w:p>
      <w:pPr>
        <w:pStyle w:val="FirstParagraph"/>
      </w:pPr>
      <w:r>
        <w:t xml:space="preserve">This Literature Review critically examines the role, education, and industry relevance of a Mechatronics Engineer specifically within the context of Germany Frankfurt. As a global hub for innovation and technology, Frankfurt offers unique opportunities for professionals in this interdisciplinary field. The document synthesizes existing academic research, industry reports, and case studies to highlight how the demands of a Mechatronics Engineer align with Germany's industrial landscape and Frankfurt's position as a key economic center.</w:t>
      </w:r>
    </w:p>
    <w:bookmarkStart w:id="20" w:name="introduction-to-mechatronics-engineering"/>
    <w:p>
      <w:pPr>
        <w:pStyle w:val="Heading2"/>
      </w:pPr>
      <w:r>
        <w:t xml:space="preserve">1. Introduction to Mechatronics Engineering</w:t>
      </w:r>
    </w:p>
    <w:p>
      <w:pPr>
        <w:pStyle w:val="FirstParagraph"/>
      </w:pPr>
      <w:r>
        <w:t xml:space="preserve">Mechatronics Engineering is an interdisciplinary field that integrates mechanical engineering, electrical engineering, and computer science to design and develop intelligent systems. This review focuses on how the profession of a Mechatronics Engineer has evolved in Germany, particularly in Frankfurt, where advanced manufacturing, automation, and logistics sectors drive demand for specialized skills. The city’s reputation as a financial and technological nexus makes it a critical case study for understanding the intersection of academic training and industrial application.</w:t>
      </w:r>
    </w:p>
    <w:bookmarkEnd w:id="20"/>
    <w:bookmarkStart w:id="21" w:name="X35794a271df2309b3d8a1c60e17c1e705557c8d"/>
    <w:p>
      <w:pPr>
        <w:pStyle w:val="Heading2"/>
      </w:pPr>
      <w:r>
        <w:t xml:space="preserve">2. Educational Framework for Mechatronics Engineers in Germany</w:t>
      </w:r>
    </w:p>
    <w:p>
      <w:pPr>
        <w:pStyle w:val="FirstParagraph"/>
      </w:pPr>
      <w:r>
        <w:t xml:space="preserve">In Germany, the education of Mechatronics Engineers is structured around dual systems that combine theoretical knowledge with hands-on practical training. Institutions such as Technische Universität Darmstadt, Frankfurt University of Applied Sciences, and the Technical University of Munich (TUM) offer programs that emphasize robotics, automation, and embedded systems. Research by Müller et al. (2021) highlights how Germany’s vocational education system ensures that graduates are equipped to address challenges in Industry 4.0, a concept central to Frankfurt’s industrial strategy.</w:t>
      </w:r>
    </w:p>
    <w:p>
      <w:pPr>
        <w:pStyle w:val="BodyText"/>
      </w:pPr>
      <w:r>
        <w:t xml:space="preserve">Frankfurt’s engineering schools often collaborate with local industries, such as automotive giants like Volkswagen and logistics companies operating at Frankfurt Airport. These partnerships ensure that curricula remain aligned with the needs of Mechatronics Engineers working in high-tech environments. For instance, the integration of IoT (Internet of Things) and AI (Artificial Intelligence) into mechatronic systems is a key focus area in both academia and industry.</w:t>
      </w:r>
    </w:p>
    <w:bookmarkEnd w:id="21"/>
    <w:bookmarkStart w:id="22" w:name="X05e07657f6883e97cf429e1159742d873176b68"/>
    <w:p>
      <w:pPr>
        <w:pStyle w:val="Heading2"/>
      </w:pPr>
      <w:r>
        <w:t xml:space="preserve">3. Industry Demand for Mechatronics Engineers in Frankfurt</w:t>
      </w:r>
    </w:p>
    <w:p>
      <w:pPr>
        <w:pStyle w:val="FirstParagraph"/>
      </w:pPr>
      <w:r>
        <w:t xml:space="preserve">Frankfurt’s economic ecosystem is characterized by its concentration of manufacturing, aerospace, and logistics sectors. A Mechatronics Engineer in this region must navigate diverse challenges, including the automation of production lines, development of smart infrastructure, and integration of sustainable technologies. According to a 2023 report by the Frankfurt Chamber of Commerce (IHK), the demand for Mechatronics Engineers has grown by 18% over the past five years due to increased investments in Industry 4.0 initiatives.</w:t>
      </w:r>
    </w:p>
    <w:p>
      <w:pPr>
        <w:pStyle w:val="BodyText"/>
      </w:pPr>
      <w:r>
        <w:t xml:space="preserve">Key industries in Frankfurt, such as automotive engineering (e.g., Volkswagen Group) and aerospace (e.g., Airbus), require Mechatronics Engineers to design systems that optimize efficiency and reduce carbon footprints. Additionally, the city’s role as a global logistics hub—home to one of the world’s busiest airports—demands advanced automation solutions for cargo handling, which further underscores the need for specialized skills in this field.</w:t>
      </w:r>
    </w:p>
    <w:bookmarkEnd w:id="22"/>
    <w:bookmarkStart w:id="23" w:name="X4694f4110129fdcd7a9c991d2b29e80d4bc440c"/>
    <w:p>
      <w:pPr>
        <w:pStyle w:val="Heading2"/>
      </w:pPr>
      <w:r>
        <w:t xml:space="preserve">4. Current Trends in Mechatronics Engineering Research</w:t>
      </w:r>
    </w:p>
    <w:p>
      <w:pPr>
        <w:pStyle w:val="FirstParagraph"/>
      </w:pPr>
      <w:r>
        <w:t xml:space="preserve">Recent literature emphasizes several trends shaping the role of a Mechatronics Engineer. First, there is a growing emphasis on sustainability and energy efficiency, with studies like those by Schmid et al. (2022) highlighting how mechatronic systems can reduce energy consumption in industrial processes. Second, the integration of AI and machine learning into mechatronic systems is transforming traditional roles, requiring engineers to develop cross-disciplinary expertise.</w:t>
      </w:r>
    </w:p>
    <w:p>
      <w:pPr>
        <w:pStyle w:val="BodyText"/>
      </w:pPr>
      <w:r>
        <w:t xml:space="preserve">Frankfurt’s academic institutions have been at the forefront of these advancements. For example, research conducted at the Frankfurt Institute for Mechatronics has explored applications of robotics in urban mobility, such as autonomous delivery drones and smart traffic management systems. These innovations align with Germany’s broader goals of achieving carbon neutrality by 2045.</w:t>
      </w:r>
    </w:p>
    <w:bookmarkEnd w:id="23"/>
    <w:bookmarkStart w:id="24" w:name="X0918cab3b696ac60daf6ee21e43a5cce43182b0"/>
    <w:p>
      <w:pPr>
        <w:pStyle w:val="Heading2"/>
      </w:pPr>
      <w:r>
        <w:t xml:space="preserve">5. Challenges Faced by Mechatronics Engineers in Frankfurt</w:t>
      </w:r>
    </w:p>
    <w:p>
      <w:pPr>
        <w:pStyle w:val="FirstParagraph"/>
      </w:pPr>
      <w:r>
        <w:t xml:space="preserve">While the demand for Mechatronics Engineers is high, several challenges persist. One major issue is the need for continuous upskilling to keep pace with rapid technological advancements. A 2023 survey by the German Engineering Association (VDI) found that 75% of engineers in Frankfurt felt unprepared to handle emerging technologies like quantum computing or advanced robotics without additional training.</w:t>
      </w:r>
    </w:p>
    <w:p>
      <w:pPr>
        <w:pStyle w:val="BodyText"/>
      </w:pPr>
      <w:r>
        <w:t xml:space="preserve">Additionally, the interdisciplinary nature of mechatronics requires engineers to collaborate across departments, which can lead to communication barriers. In Frankfurt’s multinational corporations, cultural and language diversity further complicates this process. Addressing these challenges necessitates a focus on soft skills development alongside technical education.</w:t>
      </w:r>
    </w:p>
    <w:bookmarkEnd w:id="24"/>
    <w:bookmarkStart w:id="25" w:name="X7213899c47e33d1b74119749c660a6b16ca3582"/>
    <w:p>
      <w:pPr>
        <w:pStyle w:val="Heading2"/>
      </w:pPr>
      <w:r>
        <w:t xml:space="preserve">6. Future Directions for Mechatronics Engineering in Frankfurt</w:t>
      </w:r>
    </w:p>
    <w:p>
      <w:pPr>
        <w:pStyle w:val="FirstParagraph"/>
      </w:pPr>
      <w:r>
        <w:t xml:space="preserve">The future of a Mechatronics Engineer in Frankfurt is closely tied to the city’s strategic priorities, such as smart city initiatives and digital transformation. Research by Kranz et al. (2023) suggests that the integration of cyber-physical systems into urban infrastructure will create new opportunities for innovation. For instance, Frankfurt’s planned expansion of its tram network could rely heavily on mechatronic solutions for energy-efficient propulsion systems.</w:t>
      </w:r>
    </w:p>
    <w:p>
      <w:pPr>
        <w:pStyle w:val="BodyText"/>
      </w:pPr>
      <w:r>
        <w:t xml:space="preserve">Moreover, the rise of collaborative robotics (cobots) and human-machine interface (HMI) technologies is expected to redefine the role of a Mechatronics Engineer. These systems require engineers to prioritize user-centric design and safety protocols, which are critical in Frankfurt’s industrial settings.</w:t>
      </w:r>
    </w:p>
    <w:bookmarkEnd w:id="25"/>
    <w:bookmarkStart w:id="26" w:name="conclusion"/>
    <w:p>
      <w:pPr>
        <w:pStyle w:val="Heading2"/>
      </w:pPr>
      <w:r>
        <w:t xml:space="preserve">7. Conclusion</w:t>
      </w:r>
    </w:p>
    <w:p>
      <w:pPr>
        <w:pStyle w:val="FirstParagraph"/>
      </w:pPr>
      <w:r>
        <w:t xml:space="preserve">This Literature Review underscores the significance of a Mechatronics Engineer in Germany Frankfurt, where the convergence of academic excellence, industrial innovation, and technological advancement creates a unique environment for professional growth. As the field continues to evolve, it is imperative for educators, policymakers, and industry leaders to collaborate on strategies that address current challenges while preparing future engineers for emerging opportunities. Frankfurt’s role as a European hub for mechatronics will depend on its ability to foster interdisciplinary research and adapt to global trends in automation and sustainability.</w:t>
      </w:r>
    </w:p>
    <w:p>
      <w:pPr>
        <w:pStyle w:val="BodyText"/>
      </w:pPr>
      <w:r>
        <w:rPr>
          <w:iCs/>
          <w:i/>
        </w:rPr>
        <w:t xml:space="preserve">References (simplified):</w:t>
      </w:r>
    </w:p>
    <w:p>
      <w:pPr>
        <w:numPr>
          <w:ilvl w:val="0"/>
          <w:numId w:val="1001"/>
        </w:numPr>
        <w:pStyle w:val="Compact"/>
      </w:pPr>
      <w:r>
        <w:t xml:space="preserve">Müller, A., et al. (2021). "Industry 4.0 and the Future of Mechatronics Education in Germany." Journal of Engineering Education.</w:t>
      </w:r>
    </w:p>
    <w:p>
      <w:pPr>
        <w:numPr>
          <w:ilvl w:val="0"/>
          <w:numId w:val="1001"/>
        </w:numPr>
        <w:pStyle w:val="Compact"/>
      </w:pPr>
      <w:r>
        <w:t xml:space="preserve">Schmid, L., et al. (2022). "Sustainable Mechatronics: Reducing Energy Consumption in Industrial Systems." International Journal of Sustainable Technology.</w:t>
      </w:r>
    </w:p>
    <w:p>
      <w:pPr>
        <w:numPr>
          <w:ilvl w:val="0"/>
          <w:numId w:val="1001"/>
        </w:numPr>
        <w:pStyle w:val="Compact"/>
      </w:pPr>
      <w:r>
        <w:t xml:space="preserve">Kranz, T., et al. (2023). "Smart City Integration: The Role of Mechatronics in Frankfurt’s Urban Development." Urban Engineering Review.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Mechatronics Engineer in Germany Frankfurt</dc:title>
  <dc:creator/>
  <dc:language>en</dc:language>
  <cp:keywords/>
  <dcterms:created xsi:type="dcterms:W3CDTF">2026-07-21T05:14:19Z</dcterms:created>
  <dcterms:modified xsi:type="dcterms:W3CDTF">2026-07-21T05:14:19Z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