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bookmarkStart w:id="26" w:name="X0ddf58a9b77c47c0c5e2ca0cb3168da7b680b7f"/>
    <w:p>
      <w:pPr>
        <w:pStyle w:val="Heading1"/>
      </w:pPr>
      <w:r>
        <w:t xml:space="preserve">Literature Review: The Role and Development of Mechatronics Engineers in Iran, Tehran</w:t>
      </w:r>
    </w:p>
    <w:p>
      <w:pPr>
        <w:pStyle w:val="FirstParagraph"/>
      </w:pPr>
      <w:r>
        <w:t xml:space="preserve">A</w:t>
      </w:r>
      <w:r>
        <w:t xml:space="preserve"> </w:t>
      </w:r>
      <w:r>
        <w:rPr>
          <w:bCs/>
          <w:b/>
        </w:rPr>
        <w:t xml:space="preserve">Literature Review</w:t>
      </w:r>
      <w:r>
        <w:t xml:space="preserve"> </w:t>
      </w:r>
      <w:r>
        <w:t xml:space="preserve">serves as a critical analysis of existing research, theories, and practices within a specific field. In this context, the focus is on the role of</w:t>
      </w:r>
      <w:r>
        <w:t xml:space="preserve"> </w:t>
      </w:r>
      <w:r>
        <w:rPr>
          <w:bCs/>
          <w:b/>
        </w:rPr>
        <w:t xml:space="preserve">Mechatronics Engineer</w:t>
      </w:r>
      <w:r>
        <w:t xml:space="preserve">s in</w:t>
      </w:r>
      <w:r>
        <w:t xml:space="preserve"> </w:t>
      </w:r>
      <w:r>
        <w:rPr>
          <w:bCs/>
          <w:b/>
        </w:rPr>
        <w:t xml:space="preserve">Iran Tehran</w:t>
      </w:r>
      <w:r>
        <w:t xml:space="preserve">, a city that has emerged as a hub for technological innovation and engineering education in the Middle East. This document synthesizes current academic discourse, industry trends, and challenges faced by mechatronics engineers operating within this dynamic socio-political and economic landscape.</w:t>
      </w:r>
    </w:p>
    <w:bookmarkStart w:id="20" w:name="Xa69b152de54c66514713a80e77bd07d4f02d9bc"/>
    <w:p>
      <w:pPr>
        <w:pStyle w:val="Heading2"/>
      </w:pPr>
      <w:r>
        <w:t xml:space="preserve">Introduction to Mechatronics Engineering in Iran</w:t>
      </w:r>
    </w:p>
    <w:p>
      <w:pPr>
        <w:pStyle w:val="FirstParagraph"/>
      </w:pPr>
      <w:r>
        <w:rPr>
          <w:bCs/>
          <w:b/>
        </w:rPr>
        <w:t xml:space="preserve">Mechatronics Engineer</w:t>
      </w:r>
      <w:r>
        <w:t xml:space="preserve">s specialize in the integration of mechanical engineering, electronics, computer science, and control systems to design intelligent systems. In</w:t>
      </w:r>
      <w:r>
        <w:t xml:space="preserve"> </w:t>
      </w:r>
      <w:r>
        <w:rPr>
          <w:bCs/>
          <w:b/>
        </w:rPr>
        <w:t xml:space="preserve">Iran Tehran</w:t>
      </w:r>
      <w:r>
        <w:t xml:space="preserve">, where academia and industry are deeply intertwined, this field has gained prominence due to the country’s strategic emphasis on self-reliance in technology. Institutions like the University of Tehran (UT), Sharif University of Technology (SUT), and Iran University of Science and Technology (IUST) have played pivotal roles in shaping the curriculum and research focus of mechatronics engineering education.</w:t>
      </w:r>
    </w:p>
    <w:p>
      <w:pPr>
        <w:pStyle w:val="BodyText"/>
      </w:pPr>
      <w:r>
        <w:t xml:space="preserve">Studies conducted by Iranian scholars, such as those published in the</w:t>
      </w:r>
      <w:r>
        <w:t xml:space="preserve"> </w:t>
      </w:r>
      <w:r>
        <w:rPr>
          <w:iCs/>
          <w:i/>
        </w:rPr>
        <w:t xml:space="preserve">Journal of Mechanical Engineering</w:t>
      </w:r>
      <w:r>
        <w:t xml:space="preserve">, highlight that mechatronics has been a key driver for Iran’s industrial modernization. The field is particularly relevant for sectors like robotics, automotive manufacturing, and automation systems—areas where</w:t>
      </w:r>
      <w:r>
        <w:t xml:space="preserve"> </w:t>
      </w:r>
      <w:r>
        <w:rPr>
          <w:bCs/>
          <w:b/>
        </w:rPr>
        <w:t xml:space="preserve">Iran Tehran</w:t>
      </w:r>
      <w:r>
        <w:t xml:space="preserve"> </w:t>
      </w:r>
      <w:r>
        <w:t xml:space="preserve">has shown significant growth despite geopolitical challenges.</w:t>
      </w:r>
    </w:p>
    <w:bookmarkEnd w:id="20"/>
    <w:bookmarkStart w:id="21" w:name="X56a665be6f0c0f83a4db84ab5e6f592e1989038"/>
    <w:p>
      <w:pPr>
        <w:pStyle w:val="Heading2"/>
      </w:pPr>
      <w:r>
        <w:t xml:space="preserve">Historical Development of Mechatronics in Iran</w:t>
      </w:r>
    </w:p>
    <w:p>
      <w:pPr>
        <w:pStyle w:val="FirstParagraph"/>
      </w:pPr>
      <w:r>
        <w:t xml:space="preserve">The roots of mechatronics education in Iran trace back to the 1980s, when the post-revolutionary government prioritized engineering disciplines to support national development. However, it was not until the 1990s and 2000s that mechatronics emerged as a standalone department in universities. This shift was influenced by global trends emphasizing interdisciplinary engineering solutions and Iran’s need for advanced manufacturing capabilities.</w:t>
      </w:r>
    </w:p>
    <w:p>
      <w:pPr>
        <w:pStyle w:val="BodyText"/>
      </w:pPr>
      <w:r>
        <w:t xml:space="preserve">A review of literature by Farhangi et al. (2015) notes that the Iranian academic system initially adopted Western curricula, but over time, localized adaptations were made to align with national priorities. For instance, research projects in</w:t>
      </w:r>
      <w:r>
        <w:t xml:space="preserve"> </w:t>
      </w:r>
      <w:r>
        <w:rPr>
          <w:bCs/>
          <w:b/>
        </w:rPr>
        <w:t xml:space="preserve">Tehran</w:t>
      </w:r>
      <w:r>
        <w:t xml:space="preserve"> </w:t>
      </w:r>
      <w:r>
        <w:t xml:space="preserve">have increasingly focused on energy efficiency and renewable systems due to Iran’s unique energy challenges.</w:t>
      </w:r>
    </w:p>
    <w:bookmarkEnd w:id="21"/>
    <w:bookmarkStart w:id="22" w:name="current-trends-and-research-in-tehran"/>
    <w:p>
      <w:pPr>
        <w:pStyle w:val="Heading2"/>
      </w:pPr>
      <w:r>
        <w:t xml:space="preserve">Current Trends and Research in Tehran</w:t>
      </w:r>
    </w:p>
    <w:p>
      <w:pPr>
        <w:pStyle w:val="FirstParagraph"/>
      </w:pPr>
      <w:r>
        <w:rPr>
          <w:bCs/>
          <w:b/>
        </w:rPr>
        <w:t xml:space="preserve">Iran Tehran</w:t>
      </w:r>
      <w:r>
        <w:t xml:space="preserve"> </w:t>
      </w:r>
      <w:r>
        <w:t xml:space="preserve">has become a focal point for mechatronics innovation, driven by both academic institutions and private-sector partnerships. A 2020 study published in the</w:t>
      </w:r>
      <w:r>
        <w:t xml:space="preserve"> </w:t>
      </w:r>
      <w:r>
        <w:rPr>
          <w:iCs/>
          <w:i/>
        </w:rPr>
        <w:t xml:space="preserve">Iranian Journal of Mechanical Engineering</w:t>
      </w:r>
      <w:r>
        <w:t xml:space="preserve"> </w:t>
      </w:r>
      <w:r>
        <w:t xml:space="preserve">highlights the growing interest in autonomous systems, such as robotic process automation (RPA) and smart manufacturing technologies. These trends are aligned with Iran’s broader goal of reducing dependence on imported machinery.</w:t>
      </w:r>
    </w:p>
    <w:p>
      <w:pPr>
        <w:pStyle w:val="BodyText"/>
      </w:pPr>
      <w:r>
        <w:t xml:space="preserve">Additionally, literature from Tehran-based researchers emphasizes the role of mechatronics engineers in addressing infrastructure challenges. For example, projects involving intelligent traffic control systems and automated irrigation networks have been pioneered by engineers trained in</w:t>
      </w:r>
      <w:r>
        <w:t xml:space="preserve"> </w:t>
      </w:r>
      <w:r>
        <w:rPr>
          <w:bCs/>
          <w:b/>
        </w:rPr>
        <w:t xml:space="preserve">Tehran</w:t>
      </w:r>
      <w:r>
        <w:t xml:space="preserve">. These initiatives reflect the practical application of theoretical knowledge taught in local universities.</w:t>
      </w:r>
    </w:p>
    <w:bookmarkEnd w:id="22"/>
    <w:bookmarkStart w:id="23" w:name="X4f613c7ae7320af32a57f79fdd594f688a2598b"/>
    <w:p>
      <w:pPr>
        <w:pStyle w:val="Heading2"/>
      </w:pPr>
      <w:r>
        <w:t xml:space="preserve">Challenges Faced by Mechatronics Engineers in Iran</w:t>
      </w:r>
    </w:p>
    <w:p>
      <w:pPr>
        <w:pStyle w:val="FirstParagraph"/>
      </w:pPr>
      <w:r>
        <w:t xml:space="preserve">Despite progress,</w:t>
      </w:r>
      <w:r>
        <w:t xml:space="preserve"> </w:t>
      </w:r>
      <w:r>
        <w:rPr>
          <w:bCs/>
          <w:b/>
        </w:rPr>
        <w:t xml:space="preserve">Mechatronics Engineer</w:t>
      </w:r>
      <w:r>
        <w:t xml:space="preserve">s in</w:t>
      </w:r>
      <w:r>
        <w:t xml:space="preserve"> </w:t>
      </w:r>
      <w:r>
        <w:rPr>
          <w:bCs/>
          <w:b/>
        </w:rPr>
        <w:t xml:space="preserve">Iran Tehran</w:t>
      </w:r>
      <w:r>
        <w:t xml:space="preserve"> </w:t>
      </w:r>
      <w:r>
        <w:t xml:space="preserve">face significant obstacles. One major challenge is access to international resources and advanced equipment due to economic sanctions. As noted by Pourzamani (2018), this has forced engineers to innovate with limited materials, often leading to the development of homegrown solutions.</w:t>
      </w:r>
    </w:p>
    <w:p>
      <w:pPr>
        <w:pStyle w:val="BodyText"/>
      </w:pPr>
      <w:r>
        <w:t xml:space="preserve">Another barrier is the gap between academic research and industry needs. While universities in</w:t>
      </w:r>
      <w:r>
        <w:t xml:space="preserve"> </w:t>
      </w:r>
      <w:r>
        <w:rPr>
          <w:bCs/>
          <w:b/>
        </w:rPr>
        <w:t xml:space="preserve">Tehran</w:t>
      </w:r>
      <w:r>
        <w:t xml:space="preserve"> </w:t>
      </w:r>
      <w:r>
        <w:t xml:space="preserve">produce highly qualified graduates, some studies suggest that curricula may lag behind global standards in terms of hands-on training and exposure to cutting-edge technologies like AI-integrated mechatronics systems.</w:t>
      </w:r>
    </w:p>
    <w:p>
      <w:pPr>
        <w:pStyle w:val="BodyText"/>
      </w:pPr>
      <w:r>
        <w:t xml:space="preserve">Economic factors also play a role. The Iranian currency’s instability and the high cost of importing electronic components have made it difficult for engineers to implement large-scale projects. However, this has spurred a culture of resilience, with many</w:t>
      </w:r>
      <w:r>
        <w:t xml:space="preserve"> </w:t>
      </w:r>
      <w:r>
        <w:rPr>
          <w:bCs/>
          <w:b/>
        </w:rPr>
        <w:t xml:space="preserve">Mechatronics Engineer</w:t>
      </w:r>
      <w:r>
        <w:t xml:space="preserve">s in</w:t>
      </w:r>
      <w:r>
        <w:t xml:space="preserve"> </w:t>
      </w:r>
      <w:r>
        <w:rPr>
          <w:bCs/>
          <w:b/>
        </w:rPr>
        <w:t xml:space="preserve">Iran Tehran</w:t>
      </w:r>
      <w:r>
        <w:t xml:space="preserve"> </w:t>
      </w:r>
      <w:r>
        <w:t xml:space="preserve">leveraging local supply chains and open-source technologies.</w:t>
      </w:r>
    </w:p>
    <w:bookmarkEnd w:id="23"/>
    <w:bookmarkStart w:id="24" w:name="X124bfa6f62056e73fbaf69c20cd3ddb58205f33"/>
    <w:p>
      <w:pPr>
        <w:pStyle w:val="Heading2"/>
      </w:pPr>
      <w:r>
        <w:t xml:space="preserve">Opportunities for Growth and Collaboration</w:t>
      </w:r>
    </w:p>
    <w:p>
      <w:pPr>
        <w:pStyle w:val="FirstParagraph"/>
      </w:pPr>
      <w:r>
        <w:t xml:space="preserve">The literature underscores several opportunities for growth in the field. For instance, Iran’s recent focus on smart cities has created demand for mechatronics engineers in areas like IoT-enabled infrastructure and automated public services. Tehran, as the capital, is at the forefront of this movement.</w:t>
      </w:r>
    </w:p>
    <w:p>
      <w:pPr>
        <w:pStyle w:val="BodyText"/>
      </w:pPr>
      <w:r>
        <w:t xml:space="preserve">Collaborative initiatives between universities and industries are also gaining traction. A 2021 case study by the Iranian Engineering Association highlighted successful partnerships between SUT and local robotics startups in</w:t>
      </w:r>
      <w:r>
        <w:t xml:space="preserve"> </w:t>
      </w:r>
      <w:r>
        <w:rPr>
          <w:bCs/>
          <w:b/>
        </w:rPr>
        <w:t xml:space="preserve">Tehran</w:t>
      </w:r>
      <w:r>
        <w:t xml:space="preserve">, which have led to breakthroughs in agricultural automation and medical device development.</w:t>
      </w:r>
    </w:p>
    <w:p>
      <w:pPr>
        <w:pStyle w:val="BodyText"/>
      </w:pPr>
      <w:r>
        <w:t xml:space="preserve">Furthermore, international collaborations, despite political hurdles, are beginning to emerge. Researchers from Tehran universities have participated in global conferences on mechatronics, showcasing Iran’s potential as a contributor to the field. Such efforts help bridge knowledge gaps and provide</w:t>
      </w:r>
      <w:r>
        <w:t xml:space="preserve"> </w:t>
      </w:r>
      <w:r>
        <w:rPr>
          <w:bCs/>
          <w:b/>
        </w:rPr>
        <w:t xml:space="preserve">Mechatronics Engineer</w:t>
      </w:r>
      <w:r>
        <w:t xml:space="preserve">s with exposure to international best practices.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Mechatronics Engineer</w:t>
      </w:r>
      <w:r>
        <w:t xml:space="preserve">s in</w:t>
      </w:r>
      <w:r>
        <w:t xml:space="preserve"> </w:t>
      </w:r>
      <w:r>
        <w:rPr>
          <w:bCs/>
          <w:b/>
        </w:rPr>
        <w:t xml:space="preserve">Iran Tehran</w:t>
      </w:r>
      <w:r>
        <w:t xml:space="preserve"> </w:t>
      </w:r>
      <w:r>
        <w:t xml:space="preserve">reveals a field that is both resilient and evolving. While challenges such as sanctions and resource limitations persist, the ingenuity of engineers in Tehran has led to significant advancements in automation, robotics, and sustainable technologies. The academic institutions of</w:t>
      </w:r>
      <w:r>
        <w:t xml:space="preserve"> </w:t>
      </w:r>
      <w:r>
        <w:rPr>
          <w:bCs/>
          <w:b/>
        </w:rPr>
        <w:t xml:space="preserve">Tehran</w:t>
      </w:r>
      <w:r>
        <w:t xml:space="preserve"> </w:t>
      </w:r>
      <w:r>
        <w:t xml:space="preserve">continue to play a critical role in shaping this discipline, ensuring that future generations of engineers are equipped to address both local and global challenges.</w:t>
      </w:r>
    </w:p>
    <w:p>
      <w:pPr>
        <w:pStyle w:val="BodyText"/>
      </w:pPr>
      <w:r>
        <w:t xml:space="preserve">This synthesis not only highlights the achievements but also underscores the need for continued investment in education, infrastructure, and international collaboration. As</w:t>
      </w:r>
      <w:r>
        <w:t xml:space="preserve"> </w:t>
      </w:r>
      <w:r>
        <w:rPr>
          <w:bCs/>
          <w:b/>
        </w:rPr>
        <w:t xml:space="preserve">Iran Tehran</w:t>
      </w:r>
      <w:r>
        <w:t xml:space="preserve"> </w:t>
      </w:r>
      <w:r>
        <w:t xml:space="preserve">solidifies its position as a regional tech leader, the role of</w:t>
      </w:r>
      <w:r>
        <w:t xml:space="preserve"> </w:t>
      </w:r>
      <w:r>
        <w:rPr>
          <w:bCs/>
          <w:b/>
        </w:rPr>
        <w:t xml:space="preserve">Mechatronics Engineer</w:t>
      </w:r>
      <w:r>
        <w:t xml:space="preserve">s will remain central to its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Iran, Tehran</dc:title>
  <dc:creator/>
  <dc:language>en</dc:language>
  <cp:keywords/>
  <dcterms:created xsi:type="dcterms:W3CDTF">2026-07-22T03:16:15Z</dcterms:created>
  <dcterms:modified xsi:type="dcterms:W3CDTF">2026-07-22T03:16:15Z</dcterms:modified>
</cp:coreProperties>
</file>

<file path=docProps/custom.xml><?xml version="1.0" encoding="utf-8"?>
<Properties xmlns="http://schemas.openxmlformats.org/officeDocument/2006/custom-properties" xmlns:vt="http://schemas.openxmlformats.org/officeDocument/2006/docPropsVTypes"/>
</file>