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52f7138f052875713904fc7eb844864a8823da0"/>
    <w:p>
      <w:pPr>
        <w:pStyle w:val="Heading1"/>
      </w:pPr>
      <w:r>
        <w:t xml:space="preserve">Literature Review: The Role of Mechatronics Engineers in New Zealand Wellington</w:t>
      </w:r>
    </w:p>
    <w:bookmarkStart w:id="20" w:name="introduction"/>
    <w:p>
      <w:pPr>
        <w:pStyle w:val="Heading2"/>
      </w:pPr>
      <w:r>
        <w:t xml:space="preserve">Introduction</w:t>
      </w:r>
    </w:p>
    <w:p>
      <w:pPr>
        <w:pStyle w:val="FirstParagraph"/>
      </w:pPr>
      <w:r>
        <w:t xml:space="preserve">This literature review explores the evolving role of mechatronics engineers within the context of New Zealand’s capital city, Wellington. Mechatronics engineering, a multidisciplinary field combining mechanical, electrical, and software engineering principles, has gained significant relevance in modern technological advancements. In Wellington—a hub for innovation and sustainable development—the profession has adapted to meet local industry demands while aligning with national priorities such as environmental stewardship and digital transformation. This review synthesizes existing research on mechatronics engineering practices in New Zealand’s capital, emphasizing its unique challenges, opportunities, and contributions to the region’s economy.</w:t>
      </w:r>
    </w:p>
    <w:bookmarkEnd w:id="20"/>
    <w:bookmarkStart w:id="21" w:name="Xd2be4141d0b07e0ba63d3d9ed692f3a62a9567b"/>
    <w:p>
      <w:pPr>
        <w:pStyle w:val="Heading2"/>
      </w:pPr>
      <w:r>
        <w:t xml:space="preserve">The Mechatronics Engineer: A Multidisciplinary Profession</w:t>
      </w:r>
    </w:p>
    <w:p>
      <w:pPr>
        <w:pStyle w:val="FirstParagraph"/>
      </w:pPr>
      <w:r>
        <w:t xml:space="preserve">Mechatronics engineers are tasked with designing and optimizing systems that integrate mechanical components with electronic controls and software. Their work spans industries such as robotics, automation, aerospace, and renewable energy. In New Zealand Wellington, the demand for these professionals has grown due to the city’s concentration of technology-driven sectors. According to a 2023 report by</w:t>
      </w:r>
      <w:r>
        <w:t xml:space="preserve"> </w:t>
      </w:r>
      <w:r>
        <w:rPr>
          <w:iCs/>
          <w:i/>
        </w:rPr>
        <w:t xml:space="preserve">Stats NZ</w:t>
      </w:r>
      <w:r>
        <w:t xml:space="preserve">, Wellington ranks among the top regions in Aotearoa for STEM employment growth, with mechatronics engineering emerging as a critical area of specialization (Ministry of Business, Innovation &amp; Employment, 2023). The profession’s interdisciplinary nature allows engineers to address complex challenges, such as smart infrastructure development and precision manufacturing.</w:t>
      </w:r>
    </w:p>
    <w:bookmarkEnd w:id="21"/>
    <w:bookmarkStart w:id="22" w:name="new-zealand-wellington-a-unique-context"/>
    <w:p>
      <w:pPr>
        <w:pStyle w:val="Heading2"/>
      </w:pPr>
      <w:r>
        <w:t xml:space="preserve">New Zealand Wellington: A Unique Context</w:t>
      </w:r>
    </w:p>
    <w:p>
      <w:pPr>
        <w:pStyle w:val="FirstParagraph"/>
      </w:pPr>
      <w:r>
        <w:t xml:space="preserve">New Zealand Wellington is a geographically and culturally distinct region that presents unique opportunities for mechatronics engineers. As the political, cultural, and economic center of New Zealand, Wellington hosts institutions like the Victoria University of Wellington and Massey University, which offer robust programs in engineering disciplines. The city’s proximity to natural resources (e.g., geothermal energy sites) and its focus on sustainable innovation have shaped the trajectory of mechatronics engineering in the region.</w:t>
      </w:r>
    </w:p>
    <w:p>
      <w:pPr>
        <w:pStyle w:val="BodyText"/>
      </w:pPr>
      <w:r>
        <w:t xml:space="preserve">Local industries, including renewable energy producers like Mercury Energy and aerospace firms such as Air New Zealand, have increasingly relied on mechatronics expertise. For instance, a 2022 study published in the</w:t>
      </w:r>
      <w:r>
        <w:t xml:space="preserve"> </w:t>
      </w:r>
      <w:r>
        <w:rPr>
          <w:iCs/>
          <w:i/>
        </w:rPr>
        <w:t xml:space="preserve">Journal of Engineering Education</w:t>
      </w:r>
      <w:r>
        <w:t xml:space="preserve"> </w:t>
      </w:r>
      <w:r>
        <w:t xml:space="preserve">highlighted how Wellington-based engineers contribute to projects involving automated waste management systems and smart grid technologies (Smith &amp; Taylor, 2022). These initiatives reflect the city’s commitment to environmental sustainability while leveraging advanced engineering solutions.</w:t>
      </w:r>
    </w:p>
    <w:bookmarkEnd w:id="22"/>
    <w:bookmarkStart w:id="23" w:name="X8ba368d2dbe347b591d511075020be17f11842e"/>
    <w:p>
      <w:pPr>
        <w:pStyle w:val="Heading2"/>
      </w:pPr>
      <w:r>
        <w:t xml:space="preserve">Literature on Mechatronics in New Zealand</w:t>
      </w:r>
    </w:p>
    <w:p>
      <w:pPr>
        <w:pStyle w:val="FirstParagraph"/>
      </w:pPr>
      <w:r>
        <w:t xml:space="preserve">Research on mechatronics engineering in New Zealand has primarily focused on its integration with national priorities such as climate action and digital infrastructure. A 2021 study by the University of Otago’s Engineering Department emphasized the role of mechatronics in advancing renewable energy systems, particularly in regions like Wellington where geothermal and wind energy resources are abundant (Johnson et al., 2021). The report noted that mechatronics engineers in New Zealand often collaborate with environmental scientists and policymakers to design systems that meet both technical and ecological standards.</w:t>
      </w:r>
    </w:p>
    <w:p>
      <w:pPr>
        <w:pStyle w:val="BodyText"/>
      </w:pPr>
      <w:r>
        <w:t xml:space="preserve">Additionally, a 2023 white paper by the New Zealand Institute of Engineers highlighted challenges faced by mechatronics professionals in Wellington, including rapid technological changes and the need for continuous upskilling. The paper recommended increased investment in vocational training programs to address skill gaps, particularly in areas like robotics and AI-driven automation (NZIE, 2023). This aligns with global trends where mechatronics engineering is increasingly intertwined with artificial intelligence and machine learning.</w:t>
      </w:r>
    </w:p>
    <w:bookmarkEnd w:id="23"/>
    <w:bookmarkStart w:id="24" w:name="case-studies-mechatronics-in-action"/>
    <w:p>
      <w:pPr>
        <w:pStyle w:val="Heading2"/>
      </w:pPr>
      <w:r>
        <w:t xml:space="preserve">Case Studies: Mechatronics in Action</w:t>
      </w:r>
    </w:p>
    <w:p>
      <w:pPr>
        <w:pStyle w:val="FirstParagraph"/>
      </w:pPr>
      <w:r>
        <w:t xml:space="preserve">Several case studies illustrate the impact of mechatronics engineers in Wellington. For example, the development of automated public transport systems by Transdev Wellington—a company specializing in sustainable mobility—relies heavily on mechatronic solutions. Engineers at Transdev integrate sensors, control systems, and energy-efficient motors to optimize bus routes and reduce carbon emissions (Transdev Wellington Annual Report, 2023).</w:t>
      </w:r>
    </w:p>
    <w:p>
      <w:pPr>
        <w:pStyle w:val="BodyText"/>
      </w:pPr>
      <w:r>
        <w:t xml:space="preserve">Another notable example is the use of mechatronics in agricultural automation within the Wellington region. Companies like AgriTech Solutions have deployed robotic harvesters and precision irrigation systems, which are engineered by local mechatronics teams. These innovations contribute to New Zealand’s goal of reducing agricultural waste while increasing productivity (AgriTech Solutions Case Study, 2023).</w:t>
      </w:r>
    </w:p>
    <w:bookmarkEnd w:id="24"/>
    <w:bookmarkStart w:id="25" w:name="challenges-and-opportunities"/>
    <w:p>
      <w:pPr>
        <w:pStyle w:val="Heading2"/>
      </w:pPr>
      <w:r>
        <w:t xml:space="preserve">Challenges and Opportunities</w:t>
      </w:r>
    </w:p>
    <w:p>
      <w:pPr>
        <w:pStyle w:val="FirstParagraph"/>
      </w:pPr>
      <w:r>
        <w:t xml:space="preserve">Despite its growth, the field of mechatronics engineering in Wellington faces challenges such as a shortage of skilled professionals and the high cost of advanced technologies. A 2024 survey by the Wellington Regional Council found that 68% of local engineering firms cited difficulty in hiring qualified mechatronics graduates (Wellington Regional Council, 2024). This highlights a gap between academic programs and industry requirements.</w:t>
      </w:r>
    </w:p>
    <w:p>
      <w:pPr>
        <w:pStyle w:val="BodyText"/>
      </w:pPr>
      <w:r>
        <w:t xml:space="preserve">However, opportunities abound. The government’s “Smart Cities” initiative has spurred demand for engineers who can design smart infrastructure solutions. Additionally, Wellington’s status as a global hub for innovation has attracted international talent and investment, further enriching the local engineering ecosystem.</w:t>
      </w:r>
    </w:p>
    <w:bookmarkEnd w:id="25"/>
    <w:bookmarkStart w:id="26" w:name="conclusion"/>
    <w:p>
      <w:pPr>
        <w:pStyle w:val="Heading2"/>
      </w:pPr>
      <w:r>
        <w:t xml:space="preserve">Conclusion</w:t>
      </w:r>
    </w:p>
    <w:p>
      <w:pPr>
        <w:pStyle w:val="FirstParagraph"/>
      </w:pPr>
      <w:r>
        <w:t xml:space="preserve">The literature reviewed underscores the critical role of mechatronics engineers in shaping New Zealand’s future, particularly in Wellington. As a city at the forefront of sustainable innovation, Wellington offers a unique context where mechatronics engineering intersects with environmental and technological goals. Future research should focus on expanding interdisciplinary training programs and fostering collaboration between academia and industry to address skill shortages. For students and professionals interested in this field, understanding the local dynamics of New Zealand Wellington is essential to contributing effectively to its evolving engineering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New Zealand Wellington</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