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2" w:name="Xb08eefe48c00a5fcd7708ed382fb91958000870"/>
    <w:p>
      <w:pPr>
        <w:pStyle w:val="Heading1"/>
      </w:pPr>
      <w:r>
        <w:t xml:space="preserve">Literature Review: Mechatronics Engineer in Russia, Moscow</w:t>
      </w:r>
    </w:p>
    <w:bookmarkStart w:id="20" w:name="introduction"/>
    <w:p>
      <w:pPr>
        <w:pStyle w:val="Heading2"/>
      </w:pPr>
      <w:r>
        <w:t xml:space="preserve">Introduction</w:t>
      </w:r>
    </w:p>
    <w:p>
      <w:pPr>
        <w:pStyle w:val="FirstParagraph"/>
      </w:pPr>
      <w:r>
        <w:t xml:space="preserve">The field of mechatronics engineering has gained significant attention globally as an interdisciplinary domain combining mechanical engineering, electrical engineering, and computer science. In the context of Russia, particularly Moscow—the political, economic, and technological hub of the country—this review explores the current state of research and practice in mechatronics. The role of a</w:t>
      </w:r>
      <w:r>
        <w:t xml:space="preserve"> </w:t>
      </w:r>
      <w:r>
        <w:rPr>
          <w:bCs/>
          <w:b/>
        </w:rPr>
        <w:t xml:space="preserve">Mechatronics Engineer</w:t>
      </w:r>
      <w:r>
        <w:t xml:space="preserve"> </w:t>
      </w:r>
      <w:r>
        <w:t xml:space="preserve">in this region is shaped by unique challenges such as geopolitical dynamics, industrial priorities, and educational frameworks. This document synthesizes existing literature to highlight Moscow's contributions to mechatronics engineering while addressing gaps in research and application.</w:t>
      </w:r>
    </w:p>
    <w:bookmarkEnd w:id="20"/>
    <w:bookmarkStart w:id="22" w:name="historical_context"/>
    <w:bookmarkStart w:id="21" w:name="X2b369fb2b838ab0196d1c30874428da5b3255f1"/>
    <w:p>
      <w:pPr>
        <w:pStyle w:val="Heading2"/>
      </w:pPr>
      <w:r>
        <w:t xml:space="preserve">Historical Context of Mechatronics Engineering in Russia</w:t>
      </w:r>
    </w:p>
    <w:p>
      <w:pPr>
        <w:pStyle w:val="FirstParagraph"/>
      </w:pPr>
      <w:r>
        <w:t xml:space="preserve">Russia's industrial landscape has long emphasized heavy machinery, aerospace, and defense technologies. The term "mechatronics" was formally introduced in the Soviet era as a convergence of mechanical and electronic systems. Moscow-based institutions such as the Bauman Moscow State Technical University (BSTU) and the Moscow Institute of Physics and Technology (MIPT) played pivotal roles in advancing this field through early research on automation, robotics, and control systems.</w:t>
      </w:r>
    </w:p>
    <w:p>
      <w:pPr>
        <w:pStyle w:val="BodyText"/>
      </w:pPr>
      <w:r>
        <w:t xml:space="preserve">Literature from the 1970s–1990s highlights projects like the development of automated manufacturing lines for the aerospace sector and robotic systems for nuclear power plants. However, post-Soviet economic transitions led to a temporary decline in funding for such interdisciplinary research, creating a gap that modern initiatives aim to address.</w:t>
      </w:r>
    </w:p>
    <w:bookmarkEnd w:id="21"/>
    <w:bookmarkEnd w:id="22"/>
    <w:bookmarkStart w:id="24" w:name="current_state_of_education_and_research"/>
    <w:bookmarkStart w:id="23" w:name="Xf74cb7adf1d301c9b9c7ac8d9dd61eaae817847"/>
    <w:p>
      <w:pPr>
        <w:pStyle w:val="Heading2"/>
      </w:pPr>
      <w:r>
        <w:t xml:space="preserve">Current State of Education and Research in Moscow</w:t>
      </w:r>
    </w:p>
    <w:p>
      <w:pPr>
        <w:pStyle w:val="FirstParagraph"/>
      </w:pPr>
      <w:r>
        <w:t xml:space="preserve">Moscow remains a critical center for mechatronics education and innovation. Universities like MSTU Bauman and the Moscow Polytechnic University (MPTU) now offer specialized programs in mechatronics engineering, integrating courses on robotics, embedded systems, and AI-driven automation. Research papers published in journals such as</w:t>
      </w:r>
      <w:r>
        <w:t xml:space="preserve"> </w:t>
      </w:r>
      <w:r>
        <w:rPr>
          <w:iCs/>
          <w:i/>
        </w:rPr>
        <w:t xml:space="preserve">Journal of Mechanical Engineering</w:t>
      </w:r>
      <w:r>
        <w:t xml:space="preserve"> </w:t>
      </w:r>
      <w:r>
        <w:t xml:space="preserve">(Russia) frequently cite these institutions for their advancements in precision engineering and smart manufacturing.</w:t>
      </w:r>
    </w:p>
    <w:p>
      <w:pPr>
        <w:pStyle w:val="BodyText"/>
      </w:pPr>
      <w:r>
        <w:t xml:space="preserve">A 2021 study by the Russian Academy of Sciences emphasized Moscow's role in developing mechatronic systems for the automotive industry, particularly in collaboration with companies like Avtolux and KAMAZ. These projects focus on hybrid vehicle technologies, autonomous driving algorithms, and industrial IoT integration. Additionally, Moscow-based startups are leveraging mechatronics to create solutions for urban mobility and smart infrastructure.</w:t>
      </w:r>
    </w:p>
    <w:bookmarkEnd w:id="23"/>
    <w:bookmarkEnd w:id="24"/>
    <w:bookmarkStart w:id="26" w:name="industrial_applications"/>
    <w:bookmarkStart w:id="25" w:name="Xe8c3bfe19671e9d706916b6583e2b8fd8c344e6"/>
    <w:p>
      <w:pPr>
        <w:pStyle w:val="Heading2"/>
      </w:pPr>
      <w:r>
        <w:t xml:space="preserve">Industrial Applications of Mechatronics in Russia</w:t>
      </w:r>
    </w:p>
    <w:p>
      <w:pPr>
        <w:pStyle w:val="FirstParagraph"/>
      </w:pPr>
      <w:r>
        <w:t xml:space="preserve">The application of mechatronic systems in Russia's industrial sectors is a recurring theme in literature. For example, the aerospace industry—led by organizations like Roscosmos—relies heavily on mechatronic engineers for designing spacecraft control systems and robotic arms used in missions such as Mars rovers. Research from the 2018 Moscow International Science Forum highlighted the integration of mechatronics in Russia's energy sector, particularly in wind turbine optimization and oil rig automation.</w:t>
      </w:r>
    </w:p>
    <w:p>
      <w:pPr>
        <w:pStyle w:val="BodyText"/>
      </w:pPr>
      <w:r>
        <w:t xml:space="preserve">However, literature also points to challenges. A 2020 paper by Tikhonov et al. noted that Russian industries face limitations in accessing advanced semiconductor technologies due to geopolitical restrictions, which hampers the development of cutting-edge mechatronic systems. Despite this, Moscow-based engineers are innovating with domestic alternatives, such as developing custom microcontrollers for industrial applications.</w:t>
      </w:r>
    </w:p>
    <w:bookmarkEnd w:id="25"/>
    <w:bookmarkEnd w:id="26"/>
    <w:bookmarkStart w:id="28" w:name="challenges_and_opportunities"/>
    <w:bookmarkStart w:id="27" w:name="Xeef51e37061b48df69b6fbdeb2bd2551ecff2d1"/>
    <w:p>
      <w:pPr>
        <w:pStyle w:val="Heading2"/>
      </w:pPr>
      <w:r>
        <w:t xml:space="preserve">Challenges and Opportunities for Mechatronics Engineers in Russia</w:t>
      </w:r>
    </w:p>
    <w:p>
      <w:pPr>
        <w:pStyle w:val="FirstParagraph"/>
      </w:pPr>
      <w:r>
        <w:t xml:space="preserve">While Moscow's academic institutions provide robust training, literature identifies a mismatch between curricula and industry demands. For instance, many graduates lack hands-on experience with modern programming tools like ROS (Robot Operating System) or advanced simulation software. A 2019 report by the Russian Engineering Union suggested that only 35% of mechatronics engineers in Moscow are proficient in AI-driven system design.</w:t>
      </w:r>
    </w:p>
    <w:p>
      <w:pPr>
        <w:pStyle w:val="BodyText"/>
      </w:pPr>
      <w:r>
        <w:t xml:space="preserve">On the other hand, opportunities abound in sectors such as defense technology and smart cities. The Russian government's "Digital Economy" initiative has spurred investment in robotics and automation, creating a demand for skilled</w:t>
      </w:r>
      <w:r>
        <w:t xml:space="preserve"> </w:t>
      </w:r>
      <w:r>
        <w:rPr>
          <w:bCs/>
          <w:b/>
        </w:rPr>
        <w:t xml:space="preserve">Mechatronics Engineers</w:t>
      </w:r>
      <w:r>
        <w:t xml:space="preserve">. Collaborations between academia and industry, such as those between MIPT and the Moscow Institute of Robotics (MIR), are fostering innovation in areas like exoskeletons for medical rehabilitation.</w:t>
      </w:r>
    </w:p>
    <w:bookmarkEnd w:id="27"/>
    <w:bookmarkEnd w:id="28"/>
    <w:bookmarkStart w:id="30" w:name="future_trends"/>
    <w:bookmarkStart w:id="29" w:name="Xa637983b77311f6d01bbfcea27b2c2ba6b9a6ff"/>
    <w:p>
      <w:pPr>
        <w:pStyle w:val="Heading2"/>
      </w:pPr>
      <w:r>
        <w:t xml:space="preserve">Future Trends in Mechatronics Engineering in Russia</w:t>
      </w:r>
    </w:p>
    <w:p>
      <w:pPr>
        <w:pStyle w:val="FirstParagraph"/>
      </w:pPr>
      <w:r>
        <w:t xml:space="preserve">Emerging trends indicate a growing emphasis on sustainability and AI integration. A 2023 paper published by the Moscow Institute of Steel Construction highlighted the potential of mechatronic systems in green energy projects, such as solar panel tracking mechanisms and waste management robots. Furthermore, the rise of Industry 4.0 is prompting Russian engineers to prioritize cybersecurity in mechatronic systems, a topic explored extensively in recent workshops at MSTU Bauman.</w:t>
      </w:r>
    </w:p>
    <w:p>
      <w:pPr>
        <w:pStyle w:val="BodyText"/>
      </w:pPr>
      <w:r>
        <w:t xml:space="preserve">Despite these advancements, literature underscores the need for international collaboration to overcome technical barriers. For example, partnerships with European and Asian research groups could accelerate progress in areas like nanotechnology-driven actuators or quantum computing applications in robotics.</w:t>
      </w:r>
    </w:p>
    <w:bookmarkEnd w:id="29"/>
    <w:bookmarkEnd w:id="30"/>
    <w:bookmarkStart w:id="31" w:name="conclusion"/>
    <w:p>
      <w:pPr>
        <w:pStyle w:val="Heading2"/>
      </w:pPr>
      <w:r>
        <w:t xml:space="preserve">Conclusion</w:t>
      </w:r>
    </w:p>
    <w:p>
      <w:pPr>
        <w:pStyle w:val="FirstParagraph"/>
      </w:pPr>
      <w:r>
        <w:t xml:space="preserve">This review has synthesized the role of the</w:t>
      </w:r>
      <w:r>
        <w:t xml:space="preserve"> </w:t>
      </w:r>
      <w:r>
        <w:rPr>
          <w:bCs/>
          <w:b/>
        </w:rPr>
        <w:t xml:space="preserve">Mechatronics Engineer</w:t>
      </w:r>
      <w:r>
        <w:t xml:space="preserve"> </w:t>
      </w:r>
      <w:r>
        <w:t xml:space="preserve">within the context of Russia, with a specific focus on Moscow. The region's historical contributions, current educational frameworks, and industrial applications demonstrate its significance as a hub for mechatronic innovation. However, challenges such as limited access to global technologies and curricular gaps must be addressed to fully realize the potential of this field.</w:t>
      </w:r>
    </w:p>
    <w:p>
      <w:pPr>
        <w:pStyle w:val="BodyText"/>
      </w:pPr>
      <w:r>
        <w:t xml:space="preserve">As Russia continues to invest in high-tech industries, Moscow's position as a leader in mechatronics engineering will depend on fostering interdisciplinary research, strengthening industry-academia ties, and adapting to global technological trends. Future literature should prioritize studies on the socio-economic impacts of mechatronic advancements and their role in reshaping Russia's industrial landscape.</w:t>
      </w:r>
    </w:p>
    <w:bookmarkEnd w:id="31"/>
    <w:p>
      <w:pPr>
        <w:pStyle w:val="BodyText"/>
      </w:pPr>
      <w:r>
        <w:rPr>
          <w:iCs/>
          <w:i/>
        </w:rPr>
        <w:t xml:space="preserve">Literature Review: Mechatronics Engineer in Russia, Moscow</w:t>
      </w:r>
      <w:r>
        <w:t xml:space="preserve"> </w:t>
      </w:r>
      <w:r>
        <w:t xml:space="preserve">– Prepared for academic and professional use in 2023.</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Russia, Moscow</dc:title>
  <dc:creator/>
  <dc:language>en</dc:language>
  <cp:keywords/>
  <dcterms:created xsi:type="dcterms:W3CDTF">2026-07-23T12:55:19Z</dcterms:created>
  <dcterms:modified xsi:type="dcterms:W3CDTF">2026-07-23T12:55:19Z</dcterms:modified>
</cp:coreProperties>
</file>

<file path=docProps/custom.xml><?xml version="1.0" encoding="utf-8"?>
<Properties xmlns="http://schemas.openxmlformats.org/officeDocument/2006/custom-properties" xmlns:vt="http://schemas.openxmlformats.org/officeDocument/2006/docPropsVTypes"/>
</file>