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27598e4d119d896ceb8fed232c8089b0412e7a"/>
    <w:p>
      <w:pPr>
        <w:pStyle w:val="Heading1"/>
      </w:pPr>
      <w:r>
        <w:t xml:space="preserve">Literature Review: The Role of Mechatronics Engineer in Saudi Arabia Riyadh</w:t>
      </w:r>
    </w:p>
    <w:p>
      <w:pPr>
        <w:pStyle w:val="FirstParagraph"/>
      </w:pPr>
      <w:r>
        <w:rPr>
          <w:bCs/>
          <w:b/>
        </w:rPr>
        <w:t xml:space="preserve">Literature Review</w:t>
      </w:r>
      <w:r>
        <w:t xml:space="preserve"> </w:t>
      </w:r>
      <w:r>
        <w:t xml:space="preserve">serves as a critical evaluation of existing research and knowledge on a specific topic. In this context, the focus is on the</w:t>
      </w:r>
      <w:r>
        <w:t xml:space="preserve"> </w:t>
      </w:r>
      <w:r>
        <w:rPr>
          <w:bCs/>
          <w:b/>
        </w:rPr>
        <w:t xml:space="preserve">Mechatronics Engineer</w:t>
      </w:r>
      <w:r>
        <w:t xml:space="preserve"> </w:t>
      </w:r>
      <w:r>
        <w:t xml:space="preserve">within the unique socio-economic and technological landscape of</w:t>
      </w:r>
      <w:r>
        <w:t xml:space="preserve"> </w:t>
      </w:r>
      <w:r>
        <w:rPr>
          <w:bCs/>
          <w:b/>
        </w:rPr>
        <w:t xml:space="preserve">Saudi Arabia Riyadh</w:t>
      </w:r>
      <w:r>
        <w:t xml:space="preserve">. As Saudi Arabia transitions toward its Vision 2030 goals, the demand for interdisciplinary engineering expertise—particularly in mechatronics—has surged. This review explores how mechatronics engineering aligns with Riyadh’s development priorities, challenges faced by professionals in the field, and opportunities for innovation.</w:t>
      </w:r>
    </w:p>
    <w:bookmarkStart w:id="20" w:name="introduction-to-mechatronics-engineering"/>
    <w:p>
      <w:pPr>
        <w:pStyle w:val="Heading2"/>
      </w:pPr>
      <w:r>
        <w:t xml:space="preserve">1. Introduction to Mechatronics Engineering</w:t>
      </w:r>
    </w:p>
    <w:p>
      <w:pPr>
        <w:pStyle w:val="FirstParagraph"/>
      </w:pPr>
      <w:r>
        <w:rPr>
          <w:bCs/>
          <w:b/>
        </w:rPr>
        <w:t xml:space="preserve">Mechatronics Engineer</w:t>
      </w:r>
      <w:r>
        <w:t xml:space="preserve"> </w:t>
      </w:r>
      <w:r>
        <w:t xml:space="preserve">refers to a specialized professional who integrates mechanical engineering, electronics, computer science, and systems design to develop intelligent systems. These engineers are pivotal in creating automation technologies, robotics, control systems, and smart devices that drive modern industries. Their role is increasingly critical in nations aiming for technological self-reliance and sustainable development.</w:t>
      </w:r>
    </w:p>
    <w:p>
      <w:pPr>
        <w:pStyle w:val="BodyText"/>
      </w:pPr>
      <w:r>
        <w:t xml:space="preserve">In</w:t>
      </w:r>
      <w:r>
        <w:t xml:space="preserve"> </w:t>
      </w:r>
      <w:r>
        <w:rPr>
          <w:bCs/>
          <w:b/>
        </w:rPr>
        <w:t xml:space="preserve">Saudi Arabia Riyadh</w:t>
      </w:r>
      <w:r>
        <w:t xml:space="preserve">, the capital city has emerged as a hub for innovation and advanced manufacturing. The city’s strategic position within the Kingdom makes it a focal point for research, education, and industry collaboration. As such, mechatronics engineers in Riyadh are at the forefront of shaping the nation’s technological future.</w:t>
      </w:r>
    </w:p>
    <w:bookmarkEnd w:id="20"/>
    <w:bookmarkStart w:id="21" w:name="X9b746cb94069996f470d34dc493e9a5fb52200e"/>
    <w:p>
      <w:pPr>
        <w:pStyle w:val="Heading2"/>
      </w:pPr>
      <w:r>
        <w:t xml:space="preserve">2. Historical Context: Mechatronics in Saudi Arabia</w:t>
      </w:r>
    </w:p>
    <w:p>
      <w:pPr>
        <w:pStyle w:val="FirstParagraph"/>
      </w:pPr>
      <w:r>
        <w:t xml:space="preserve">The concept of mechatronics gained traction globally in the late 20th century, but its adoption in Saudi Arabia has been relatively recent. Initially, engineering education in the Kingdom prioritized traditional disciplines such as civil, electrical, and mechanical engineering. However, with the rise of automation and Industry 4.0 technologies, there has been a paradigm shift toward interdisciplinary fields like mechatronics.</w:t>
      </w:r>
    </w:p>
    <w:p>
      <w:pPr>
        <w:pStyle w:val="BodyText"/>
      </w:pPr>
      <w:r>
        <w:rPr>
          <w:bCs/>
          <w:b/>
        </w:rPr>
        <w:t xml:space="preserve">Saudi Arabia Riyadh</w:t>
      </w:r>
      <w:r>
        <w:t xml:space="preserve"> </w:t>
      </w:r>
      <w:r>
        <w:t xml:space="preserve">has played a central role in this transformation. Universities such as King Abdulaziz University (KAU) and King Saud University (KSU) have introduced mechatronics programs to meet the growing demand for skilled engineers. Additionally, institutions like the King Abdullah University of Science and Technology (KAUST) have contributed to cutting-edge research in automation and robotics, further embedding mechatronics into the national discourse.</w:t>
      </w:r>
    </w:p>
    <w:bookmarkEnd w:id="21"/>
    <w:bookmarkStart w:id="22" w:name="X87e84f3587684c7d6f490b0c460ef3fa9fc633b"/>
    <w:p>
      <w:pPr>
        <w:pStyle w:val="Heading2"/>
      </w:pPr>
      <w:r>
        <w:t xml:space="preserve">3. Mechatronics Engineering in Riyadh: Current Trends</w:t>
      </w:r>
    </w:p>
    <w:p>
      <w:pPr>
        <w:pStyle w:val="FirstParagraph"/>
      </w:pPr>
      <w:r>
        <w:t xml:space="preserve">The</w:t>
      </w:r>
      <w:r>
        <w:t xml:space="preserve"> </w:t>
      </w:r>
      <w:r>
        <w:rPr>
          <w:bCs/>
          <w:b/>
        </w:rPr>
        <w:t xml:space="preserve">Mechatronics Engineer</w:t>
      </w:r>
      <w:r>
        <w:t xml:space="preserve"> </w:t>
      </w:r>
      <w:r>
        <w:t xml:space="preserve">in</w:t>
      </w:r>
      <w:r>
        <w:t xml:space="preserve"> </w:t>
      </w:r>
      <w:r>
        <w:rPr>
          <w:bCs/>
          <w:b/>
        </w:rPr>
        <w:t xml:space="preserve">Saudi Arabia Riyadh</w:t>
      </w:r>
      <w:r>
        <w:t xml:space="preserve"> </w:t>
      </w:r>
      <w:r>
        <w:t xml:space="preserve">is increasingly involved in sectors such as smart cities, renewable energy, and advanced manufacturing. The Kingdom’s Vision 2030 initiative emphasizes the development of high-tech industries, and mechatronics is a cornerstone of this strategy. For instance, Riyadh’s Smart City project relies heavily on automated systems for traffic management, energy efficiency, and public services.</w:t>
      </w:r>
    </w:p>
    <w:p>
      <w:pPr>
        <w:pStyle w:val="BodyText"/>
      </w:pPr>
      <w:r>
        <w:t xml:space="preserve">Another key area is the oil and gas industry. Despite the diversification efforts outlined in Vision 2030, Saudi Aramco continues to leverage mechatronics for optimizing drilling processes and maintaining infrastructure. In Riyadh, engineers collaborate with global firms to implement IoT-enabled systems for predictive maintenance and real-time monitoring.</w:t>
      </w:r>
    </w:p>
    <w:p>
      <w:pPr>
        <w:pStyle w:val="BodyText"/>
      </w:pPr>
      <w:r>
        <w:t xml:space="preserve">Moreover, the growth of renewable energy projects in Riyadh—such as solar farms and wind turbines—has created opportunities for mechatronics engineers to design automation systems that enhance energy production efficiency.</w:t>
      </w:r>
    </w:p>
    <w:bookmarkEnd w:id="22"/>
    <w:bookmarkStart w:id="23" w:name="X745ebadb7d17ea9c2616879e44af98b384046c6"/>
    <w:p>
      <w:pPr>
        <w:pStyle w:val="Heading2"/>
      </w:pPr>
      <w:r>
        <w:t xml:space="preserve">4. Challenges Faced by Mechatronics Engineers in Riyadh</w:t>
      </w:r>
    </w:p>
    <w:p>
      <w:pPr>
        <w:pStyle w:val="FirstParagraph"/>
      </w:pPr>
      <w:r>
        <w:t xml:space="preserve">While</w:t>
      </w:r>
      <w:r>
        <w:t xml:space="preserve"> </w:t>
      </w:r>
      <w:r>
        <w:rPr>
          <w:bCs/>
          <w:b/>
        </w:rPr>
        <w:t xml:space="preserve">Saudi Arabia Riyadh</w:t>
      </w:r>
      <w:r>
        <w:t xml:space="preserve"> </w:t>
      </w:r>
      <w:r>
        <w:t xml:space="preserve">offers a dynamic environment for</w:t>
      </w:r>
      <w:r>
        <w:t xml:space="preserve"> </w:t>
      </w:r>
      <w:r>
        <w:rPr>
          <w:bCs/>
          <w:b/>
        </w:rPr>
        <w:t xml:space="preserve">Mechatronics Engineer</w:t>
      </w:r>
      <w:r>
        <w:t xml:space="preserve">s, certain challenges persist. One major issue is the lack of standardized curricula in mechatronics education across universities. This gap can lead to inconsistencies in skill development, making it difficult for graduates to meet industry demands.</w:t>
      </w:r>
    </w:p>
    <w:p>
      <w:pPr>
        <w:pStyle w:val="BodyText"/>
      </w:pPr>
      <w:r>
        <w:t xml:space="preserve">Additionally, the rapid pace of technological advancement requires continuous learning and upskilling. Engineers must stay updated on emerging trends such as AI-driven automation, robotics ethics, and sustainable design—challenges that are particularly acute in a region like Riyadh with its fast-paced growth.</w:t>
      </w:r>
    </w:p>
    <w:p>
      <w:pPr>
        <w:pStyle w:val="BodyText"/>
      </w:pPr>
      <w:r>
        <w:t xml:space="preserve">Infrastructure limitations also pose barriers. While Riyadh is developing smart city projects, the integration of mechatronics into legacy systems often requires significant investment and coordination between public and private sectors.</w:t>
      </w:r>
    </w:p>
    <w:bookmarkEnd w:id="23"/>
    <w:bookmarkStart w:id="24" w:name="opportunities-for-innovation-in-riyadh"/>
    <w:p>
      <w:pPr>
        <w:pStyle w:val="Heading2"/>
      </w:pPr>
      <w:r>
        <w:t xml:space="preserve">5. Opportunities for Innovation in Riyadh</w:t>
      </w:r>
    </w:p>
    <w:p>
      <w:pPr>
        <w:pStyle w:val="FirstParagraph"/>
      </w:pPr>
      <w:r>
        <w:rPr>
          <w:bCs/>
          <w:b/>
        </w:rPr>
        <w:t xml:space="preserve">Saudi Arabia Riyadh</w:t>
      </w:r>
      <w:r>
        <w:t xml:space="preserve"> </w:t>
      </w:r>
      <w:r>
        <w:t xml:space="preserve">presents a wealth of opportunities for</w:t>
      </w:r>
      <w:r>
        <w:t xml:space="preserve"> </w:t>
      </w:r>
      <w:r>
        <w:rPr>
          <w:bCs/>
          <w:b/>
        </w:rPr>
        <w:t xml:space="preserve">Mechatronics Engineer</w:t>
      </w:r>
      <w:r>
        <w:t xml:space="preserve">s to contribute to national goals. The Saudi Industrial Development Fund (SIDF) has been instrumental in funding startups and SMEs focused on automation and robotics. This ecosystem encourages innovation, allowing engineers to experiment with new technologies in areas such as drone-based delivery systems and autonomous vehicles.</w:t>
      </w:r>
    </w:p>
    <w:p>
      <w:pPr>
        <w:pStyle w:val="BodyText"/>
      </w:pPr>
      <w:r>
        <w:t xml:space="preserve">Furthermore, Riyadh’s proximity to global markets and its status as a cultural hub facilitate international collaboration. Engineers can partner with institutions abroad to co-develop solutions tailored for Saudi Arabia’s unique climate and infrastructure needs.</w:t>
      </w:r>
    </w:p>
    <w:p>
      <w:pPr>
        <w:pStyle w:val="BodyText"/>
      </w:pPr>
      <w:r>
        <w:t xml:space="preserve">The rise of the gig economy in Riyadh also offers flexibility for mechatronics engineers. Freelance platforms enable professionals to work on diverse projects, from smart home systems to industrial automation, while maintaining a balance between personal and professional goals.</w:t>
      </w:r>
    </w:p>
    <w:bookmarkEnd w:id="24"/>
    <w:bookmarkStart w:id="25" w:name="X2dfd9c436ad40db975a0c321dff277139c0c014"/>
    <w:p>
      <w:pPr>
        <w:pStyle w:val="Heading2"/>
      </w:pPr>
      <w:r>
        <w:t xml:space="preserve">6. Case Studies: Mechatronics in Action in Riyadh</w:t>
      </w:r>
    </w:p>
    <w:p>
      <w:pPr>
        <w:pStyle w:val="FirstParagraph"/>
      </w:pPr>
      <w:r>
        <w:t xml:space="preserve">Several case studies highlight the impact of</w:t>
      </w:r>
      <w:r>
        <w:t xml:space="preserve"> </w:t>
      </w:r>
      <w:r>
        <w:rPr>
          <w:bCs/>
          <w:b/>
        </w:rPr>
        <w:t xml:space="preserve">Mechatronics Engineer</w:t>
      </w:r>
      <w:r>
        <w:t xml:space="preserve">s in</w:t>
      </w:r>
      <w:r>
        <w:t xml:space="preserve"> </w:t>
      </w:r>
      <w:r>
        <w:rPr>
          <w:bCs/>
          <w:b/>
        </w:rPr>
        <w:t xml:space="preserve">Saudi Arabia Riyadh</w:t>
      </w:r>
      <w:r>
        <w:t xml:space="preserve">. For example, the NEOM project—a futuristic city being developed on Saudi Arabia’s northwest coast—relies on advanced mechatronic systems for autonomous transportation and smart infrastructure. Engineers from Riyadh-based firms are actively involved in designing these systems.</w:t>
      </w:r>
    </w:p>
    <w:p>
      <w:pPr>
        <w:pStyle w:val="BodyText"/>
      </w:pPr>
      <w:r>
        <w:t xml:space="preserve">Another notable case is the collaboration between local universities and private companies to develop agricultural automation solutions. In Riyadh, researchers are exploring mechatronics-driven irrigation systems that optimize water usage in arid environments—a critical need for sustainable development in the region.</w:t>
      </w:r>
    </w:p>
    <w:bookmarkEnd w:id="25"/>
    <w:bookmarkStart w:id="26" w:name="X9dac0c3cd3eb782ed2fee1cb62940ead3e0196c"/>
    <w:p>
      <w:pPr>
        <w:pStyle w:val="Heading2"/>
      </w:pPr>
      <w:r>
        <w:t xml:space="preserve">7. Future Directions for Mechatronics Engineering in Riyadh</w:t>
      </w:r>
    </w:p>
    <w:p>
      <w:pPr>
        <w:pStyle w:val="FirstParagraph"/>
      </w:pPr>
      <w:r>
        <w:t xml:space="preserve">As</w:t>
      </w:r>
      <w:r>
        <w:t xml:space="preserve"> </w:t>
      </w:r>
      <w:r>
        <w:rPr>
          <w:bCs/>
          <w:b/>
        </w:rPr>
        <w:t xml:space="preserve">Saudi Arabia Riyadh</w:t>
      </w:r>
      <w:r>
        <w:t xml:space="preserve"> </w:t>
      </w:r>
      <w:r>
        <w:t xml:space="preserve">continues to evolve, the role of</w:t>
      </w:r>
      <w:r>
        <w:t xml:space="preserve"> </w:t>
      </w:r>
      <w:r>
        <w:rPr>
          <w:bCs/>
          <w:b/>
        </w:rPr>
        <w:t xml:space="preserve">Mechatronics Engineer</w:t>
      </w:r>
      <w:r>
        <w:t xml:space="preserve">s will become even more pivotal. Future research should focus on integrating AI and machine learning into mechatronic systems, creating adaptive technologies that can operate with minimal human intervention.</w:t>
      </w:r>
    </w:p>
    <w:p>
      <w:pPr>
        <w:pStyle w:val="BodyText"/>
      </w:pPr>
      <w:r>
        <w:t xml:space="preserve">Educational institutions must also prioritize interdisciplinary training programs that bridge gaps between traditional engineering disciplines and emerging fields such as cyber-physical systems. This approach will ensure that the next generation of engineers in Riyadh is equipped to address complex global challenges.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critical importance of</w:t>
      </w:r>
      <w:r>
        <w:t xml:space="preserve"> </w:t>
      </w:r>
      <w:r>
        <w:rPr>
          <w:bCs/>
          <w:b/>
        </w:rPr>
        <w:t xml:space="preserve">Mechatronics Engineer</w:t>
      </w:r>
      <w:r>
        <w:t xml:space="preserve">s in driving technological progress within</w:t>
      </w:r>
      <w:r>
        <w:t xml:space="preserve"> </w:t>
      </w:r>
      <w:r>
        <w:rPr>
          <w:bCs/>
          <w:b/>
        </w:rPr>
        <w:t xml:space="preserve">Saudi Arabia Riyadh</w:t>
      </w:r>
      <w:r>
        <w:t xml:space="preserve">. As the capital city continues to align with Vision 2030 objectives, the demand for innovative and interdisciplinary solutions will only grow. By addressing existing challenges and leveraging available opportunities, mechatronics engineers can play a transformative role in shaping Riyadh’s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Saudi Arabia Riyadh</dc:title>
  <dc:creator/>
  <dc:language>en</dc:language>
  <cp:keywords/>
  <dcterms:created xsi:type="dcterms:W3CDTF">2026-07-21T02:27:41Z</dcterms:created>
  <dcterms:modified xsi:type="dcterms:W3CDTF">2026-07-21T02:27:41Z</dcterms:modified>
</cp:coreProperties>
</file>

<file path=docProps/custom.xml><?xml version="1.0" encoding="utf-8"?>
<Properties xmlns="http://schemas.openxmlformats.org/officeDocument/2006/custom-properties" xmlns:vt="http://schemas.openxmlformats.org/officeDocument/2006/docPropsVTypes"/>
</file>