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f4181b9239be6a54b9faf64d4782ede92d1eff2"/>
    <w:p>
      <w:pPr>
        <w:pStyle w:val="Heading1"/>
      </w:pPr>
      <w:r>
        <w:t xml:space="preserve">Literature Review: Mechatronics Engineer in Spain Madrid</w:t>
      </w:r>
    </w:p>
    <w:p>
      <w:pPr>
        <w:pStyle w:val="FirstParagraph"/>
      </w:pPr>
      <w:r>
        <w:rPr>
          <w:bCs/>
          <w:b/>
        </w:rPr>
        <w:t xml:space="preserve">Introduction:</w:t>
      </w:r>
    </w:p>
    <w:p>
      <w:pPr>
        <w:pStyle w:val="BodyText"/>
      </w:pPr>
      <w:r>
        <w:t xml:space="preserve">The field of mechatronics engineering, which integrates mechanical, electrical, and software systems to create intelligent machines and devices, has gained significant relevance in modern industrial environments. This Literature Review focuses on the role of a Mechatronics Engineer in Spain Madrid, examining academic research, industry practices, and regional challenges within this dynamic field. As one of Europe's leading cities for technological innovation and education, Madrid provides a unique context for analyzing the evolution and application of mechatronics engineering in Spain.</w:t>
      </w:r>
    </w:p>
    <w:bookmarkStart w:id="20" w:name="overview-of-mechatronics-engineering"/>
    <w:p>
      <w:pPr>
        <w:pStyle w:val="Heading2"/>
      </w:pPr>
      <w:r>
        <w:t xml:space="preserve">1. Overview of Mechatronics Engineering</w:t>
      </w:r>
    </w:p>
    <w:p>
      <w:pPr>
        <w:pStyle w:val="FirstParagraph"/>
      </w:pPr>
      <w:r>
        <w:t xml:space="preserve">According to recent academic sources (García et al., 2021), mechatronics engineering is a multidisciplinary discipline that combines mechanical, electrical, and software engineering principles. This integration allows for the development of advanced systems such as robotics, automation, and smart manufacturing. In Spain Madrid, mechatronics engineers are increasingly involved in sectors like automotive production (e.g., nearby factories in Torrelodones or Móstoles), aerospace (with companies like Airbus operating nearby), and renewable energy initiatives.</w:t>
      </w:r>
    </w:p>
    <w:p>
      <w:pPr>
        <w:pStyle w:val="BodyText"/>
      </w:pPr>
      <w:r>
        <w:t xml:space="preserve">Madrid’s academic institutions, such as the Universidad Politécnica de Madrid (UPM) and Universidad Complutense de Madrid (UCM), have pioneered research in mechatronics. These universities offer specialized programs that align with industry needs, emphasizing hands-on learning and collaboration with local enterprises. For instance, UPM's School of Industrial Engineering has been recognized for its focus on automation systems tailored to Spain’s manufacturing landscape.</w:t>
      </w:r>
    </w:p>
    <w:bookmarkEnd w:id="20"/>
    <w:bookmarkStart w:id="21" w:name="Xfe1c7608a7f61c0414b6b1d1d1fafaf2ad2e2b8"/>
    <w:p>
      <w:pPr>
        <w:pStyle w:val="Heading2"/>
      </w:pPr>
      <w:r>
        <w:t xml:space="preserve">2. Historical Development and Regional Context</w:t>
      </w:r>
    </w:p>
    <w:p>
      <w:pPr>
        <w:pStyle w:val="FirstParagraph"/>
      </w:pPr>
      <w:r>
        <w:t xml:space="preserve">The evolution of mechatronics in Spain Madrid mirrors global trends in industrial automation. Early research from the 1990s (López &amp; Fernández, 1998) highlighted the need for integrating control systems into mechanical devices, a principle now central to modern mechatronics. Over time, Madrid has become a hub for innovation due to its proximity to key industries and investment in R&amp;D (Innovation Spain Report, 2020).</w:t>
      </w:r>
    </w:p>
    <w:p>
      <w:pPr>
        <w:pStyle w:val="BodyText"/>
      </w:pPr>
      <w:r>
        <w:t xml:space="preserve">Spain’s transition toward Industry 4.0 has amplified the demand for skilled Mechatronics Engineers in Madrid. This shift emphasizes smart manufacturing, IoT-enabled systems, and data-driven automation—areas where Madrid’s academic and industrial sectors have collaborated extensively (Ministry of Economy, Spain, 2021). The city’s strategic location also facilitates partnerships with European Union research networks.</w:t>
      </w:r>
    </w:p>
    <w:bookmarkEnd w:id="21"/>
    <w:bookmarkStart w:id="22" w:name="current-applications-in-madrid"/>
    <w:p>
      <w:pPr>
        <w:pStyle w:val="Heading2"/>
      </w:pPr>
      <w:r>
        <w:t xml:space="preserve">3. Current Applications in Madrid</w:t>
      </w:r>
    </w:p>
    <w:p>
      <w:pPr>
        <w:pStyle w:val="FirstParagraph"/>
      </w:pPr>
      <w:r>
        <w:t xml:space="preserve">In the automotive sector, Mechatronics Engineers in Madrid contribute to the design and optimization of electric vehicles and autonomous driving systems. Companies like Seat, headquartered in Martorell (near Madrid), employ engineers from local universities to develop cutting-edge technologies. Similarly, aerospace firms such as Airbus leverage Madrid’s expertise in robotics for aircraft assembly and maintenance.</w:t>
      </w:r>
    </w:p>
    <w:p>
      <w:pPr>
        <w:pStyle w:val="BodyText"/>
      </w:pPr>
      <w:r>
        <w:t xml:space="preserve">Renewable energy projects in Madrid also showcase the role of mechatronics engineers. For example, solar power plants in the surrounding regions of Castilla-La Mancha utilize automated monitoring systems designed by local teams (Madrid Energy Agency Report, 2022). These systems integrate sensors, control algorithms, and mechanical components to maximize energy efficiency.</w:t>
      </w:r>
    </w:p>
    <w:bookmarkEnd w:id="22"/>
    <w:bookmarkStart w:id="23" w:name="X204a39a9ce61dd3fe0de18225a0503bfd1240cb"/>
    <w:p>
      <w:pPr>
        <w:pStyle w:val="Heading2"/>
      </w:pPr>
      <w:r>
        <w:t xml:space="preserve">4. Challenges Faced by Mechatronics Engineers in Madrid</w:t>
      </w:r>
    </w:p>
    <w:p>
      <w:pPr>
        <w:pStyle w:val="FirstParagraph"/>
      </w:pPr>
      <w:r>
        <w:t xml:space="preserve">Despite opportunities, challenges persist. A 2019 study by the Spanish Association of Mechanical Engineering (AIME) noted a shortage of specialized engineers trained in AI and IoT integration, areas critical to modern mechatronics. Additionally, Madrid’s competitive job market demands that engineers acquire skills in cross-disciplinary fields like cybersecurity and data analysis.</w:t>
      </w:r>
    </w:p>
    <w:p>
      <w:pPr>
        <w:pStyle w:val="BodyText"/>
      </w:pPr>
      <w:r>
        <w:t xml:space="preserve">Another issue is the rapid pace of technological change. As per Fernández et al. (2023), engineers must continuously update their knowledge of software tools (e.g., MATLAB, Python) and hardware platforms (e.g., PLCs, microcontrollers). This requires robust academic programs and industry partnerships to bridge gaps between education and practice.</w:t>
      </w:r>
    </w:p>
    <w:bookmarkEnd w:id="23"/>
    <w:bookmarkStart w:id="24" w:name="academic-research-trends"/>
    <w:p>
      <w:pPr>
        <w:pStyle w:val="Heading2"/>
      </w:pPr>
      <w:r>
        <w:t xml:space="preserve">5. Academic Research Trends</w:t>
      </w:r>
    </w:p>
    <w:p>
      <w:pPr>
        <w:pStyle w:val="FirstParagraph"/>
      </w:pPr>
      <w:r>
        <w:t xml:space="preserve">Recent research from Madrid’s universities has focused on human-robot collaboration, AI-driven automation, and sustainable manufacturing. For instance, a 2023 paper by UPM researchers explored the use of mechatronics in smart city infrastructure, such as automated waste management systems in Madrid’s neighborhoods. These studies reflect the region’s commitment to innovation aligned with global sustainability goals.</w:t>
      </w:r>
    </w:p>
    <w:p>
      <w:pPr>
        <w:pStyle w:val="BodyText"/>
      </w:pPr>
      <w:r>
        <w:t xml:space="preserve">Additionally, there is growing emphasis on interdisciplinary education. Programs at UCM now include modules on machine learning and industrial design, preparing engineers for roles that require both technical expertise and creative problem-solving (UCM Engineering Curriculum Guide, 2023).</w:t>
      </w:r>
    </w:p>
    <w:bookmarkEnd w:id="24"/>
    <w:bookmarkStart w:id="25" w:name="X740e0d55eebca91fec15e1c2f4f60fc8755c3d7"/>
    <w:p>
      <w:pPr>
        <w:pStyle w:val="Heading2"/>
      </w:pPr>
      <w:r>
        <w:t xml:space="preserve">6. Future Directions for Mechatronics in Madrid</w:t>
      </w:r>
    </w:p>
    <w:p>
      <w:pPr>
        <w:pStyle w:val="FirstParagraph"/>
      </w:pPr>
      <w:r>
        <w:t xml:space="preserve">The future of mechatronics engineering in Spain Madrid is likely to be shaped by advancements in AI, quantum computing, and green technologies. As highlighted by the European Commission (EC, 2024), Spain’s National Strategy for Smart Specialization prioritizes sectors like robotics and digital manufacturing—areas where Madrid can play a leading role.</w:t>
      </w:r>
    </w:p>
    <w:p>
      <w:pPr>
        <w:pStyle w:val="BodyText"/>
      </w:pPr>
      <w:r>
        <w:t xml:space="preserve">Moreover, the integration of mechatronics with other fields such as biotechnology and nanotechnology may open new research avenues. For example, bio-mechatronic systems could revolutionize healthcare applications in Madrid’s medical technology industry.</w:t>
      </w:r>
    </w:p>
    <w:bookmarkEnd w:id="25"/>
    <w:bookmarkStart w:id="26" w:name="conclusion"/>
    <w:p>
      <w:pPr>
        <w:pStyle w:val="Heading2"/>
      </w:pPr>
      <w:r>
        <w:t xml:space="preserve">7. Conclusion</w:t>
      </w:r>
    </w:p>
    <w:p>
      <w:pPr>
        <w:pStyle w:val="FirstParagraph"/>
      </w:pPr>
      <w:r>
        <w:t xml:space="preserve">This Literature Review underscores the critical role of Mechatronics Engineers in Spain Madrid as the region continues to innovate and adapt to global technological trends. The synergy between academic institutions, industry leaders, and government policies provides a strong foundation for advancing this field. However, addressing challenges like workforce shortages and interdisciplinary training will be essential for sustaining Madrid’s position as a leader in mechatronics engineering.</w:t>
      </w:r>
    </w:p>
    <w:p>
      <w:pPr>
        <w:pStyle w:val="BodyText"/>
      </w:pPr>
      <w:r>
        <w:t xml:space="preserve">As Spain’s capital evolves into a smarter and more sustainable city, the contributions of Mechatronics Engineers will remain pivotal. Future research should focus on fostering collaboration between academia and industry, ensuring that the next generation of engineers is equipped to meet the demands of an increasingly automated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Spain Madrid</dc:title>
  <dc:creator/>
  <dc:language>en</dc:language>
  <cp:keywords/>
  <dcterms:created xsi:type="dcterms:W3CDTF">2026-07-23T04:17:32Z</dcterms:created>
  <dcterms:modified xsi:type="dcterms:W3CDTF">2026-07-23T04:17:32Z</dcterms:modified>
</cp:coreProperties>
</file>

<file path=docProps/custom.xml><?xml version="1.0" encoding="utf-8"?>
<Properties xmlns="http://schemas.openxmlformats.org/officeDocument/2006/custom-properties" xmlns:vt="http://schemas.openxmlformats.org/officeDocument/2006/docPropsVTypes"/>
</file>