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760fbc3a0462f317a7ded828fd94a1967552fc2"/>
    <w:p>
      <w:pPr>
        <w:pStyle w:val="Heading1"/>
      </w:pPr>
      <w:r>
        <w:t xml:space="preserve">Literature Review: The Role of Mechatronics Engineers in Tanzania Dar es Salaam</w:t>
      </w:r>
    </w:p>
    <w:bookmarkStart w:id="20" w:name="Xb667a8f3d3f65cec4bce0bb30bf388fc092ac22"/>
    <w:p>
      <w:pPr>
        <w:pStyle w:val="Heading2"/>
      </w:pPr>
      <w:r>
        <w:t xml:space="preserve">Introduction to Mechatronics Engineering and Its Relevance to Tanzania</w:t>
      </w:r>
    </w:p>
    <w:p>
      <w:pPr>
        <w:pStyle w:val="FirstParagraph"/>
      </w:pPr>
      <w:r>
        <w:t xml:space="preserve">Mechatronics engineering, a multidisciplinary field combining mechanical, electrical, and computer engineering principles, has emerged as a critical driver of innovation in the 21st century. This discipline focuses on the integration of mechanical systems with electronic control systems and intelligent algorithms to design efficient, automated solutions for complex problems. In Tanzania Dar es Salaam—a dynamic hub of economic activity and technological advancement—the demand for skilled Mechatronics Engineers is growing rapidly. This literature review explores the academic, industrial, and socio-economic context of Mechatronics Engineering in Tanzania Dar es Salaam, emphasizing its importance in driving sustainable development.</w:t>
      </w:r>
    </w:p>
    <w:bookmarkEnd w:id="20"/>
    <w:bookmarkStart w:id="21" w:name="X050979e45e310a27643905cbba70d4ee838fa98"/>
    <w:p>
      <w:pPr>
        <w:pStyle w:val="Heading2"/>
      </w:pPr>
      <w:r>
        <w:t xml:space="preserve">Academic Foundations of Mechatronics Engineering in Tanzania</w:t>
      </w:r>
    </w:p>
    <w:p>
      <w:pPr>
        <w:pStyle w:val="FirstParagraph"/>
      </w:pPr>
      <w:r>
        <w:t xml:space="preserve">Tanzania has made strides in integrating mechatronics into its educational curriculum. Institutions such as the Nelson Mandela African Institution of Science and Technology (NM-AIST) and the University of Dar es Salaam have introduced specialized programs that emphasize automation, robotics, and embedded systems. These programs align with Tanzania's National Development Plan (NDP) 2021–2025, which prioritizes industrialization through technology-driven solutions. Studies by Mwakasongwe et al. (2018) highlight how these academic initiatives are addressing the need for localized engineering expertise to support sectors like agriculture, manufacturing, and energy.</w:t>
      </w:r>
    </w:p>
    <w:p>
      <w:pPr>
        <w:pStyle w:val="BodyText"/>
      </w:pPr>
      <w:r>
        <w:t xml:space="preserve">However, challenges persist in aligning theoretical knowledge with practical application. A 2023 report by the Tanzania Commission for Universities (TCU) noted that many graduates lack hands-on experience with modern tools such as programmable logic controllers (PLCs) and computer-aided design (CAD). This gap underscores the need for industry partnerships to enhance training programs tailored to Tanzania's unique economic and infrastructural needs.</w:t>
      </w:r>
    </w:p>
    <w:bookmarkEnd w:id="21"/>
    <w:bookmarkStart w:id="22" w:name="Xc647125f169934d5fb4d36d19f6a63812e05926"/>
    <w:p>
      <w:pPr>
        <w:pStyle w:val="Heading2"/>
      </w:pPr>
      <w:r>
        <w:t xml:space="preserve">Industrial Applications of Mechatronics in Dar es Salaam</w:t>
      </w:r>
    </w:p>
    <w:p>
      <w:pPr>
        <w:pStyle w:val="FirstParagraph"/>
      </w:pPr>
      <w:r>
        <w:t xml:space="preserve">Dar es Salaam, as Tanzania's commercial and industrial capital, presents a fertile ground for mechatronics innovation. The city hosts industries ranging from textile manufacturing to renewable energy projects, all of which require automated systems for efficiency. For instance, the Dar es Salaam Port Authority has invested in automation technologies to streamline cargo handling—a project that relies heavily on Mechatronics Engineers.</w:t>
      </w:r>
    </w:p>
    <w:p>
      <w:pPr>
        <w:pStyle w:val="BodyText"/>
      </w:pPr>
      <w:r>
        <w:t xml:space="preserve">Research by Msuya and Suleiman (2020) highlights case studies where mechatronics solutions have improved productivity in Tanzanian industries. One notable example is the use of automated irrigation systems in agricultural cooperatives near Dar es Salaam, which combines sensors, actuators, and data analytics to optimize water usage. Such projects demonstrate the potential of Mechatronics Engineers to contribute to Tanzania's Sustainable Development Goals (SDGs), particularly in climate resilience and food security.</w:t>
      </w:r>
    </w:p>
    <w:bookmarkEnd w:id="22"/>
    <w:bookmarkStart w:id="23" w:name="X9327c2914cc3cfd1f95d3d463c5700e71cad068"/>
    <w:p>
      <w:pPr>
        <w:pStyle w:val="Heading2"/>
      </w:pPr>
      <w:r>
        <w:t xml:space="preserve">Challenges Facing Mechatronics Engineers in Tanzania Dar es Salaam</w:t>
      </w:r>
    </w:p>
    <w:p>
      <w:pPr>
        <w:pStyle w:val="FirstParagraph"/>
      </w:pPr>
      <w:r>
        <w:t xml:space="preserve">Despite its promise, the field of mechatronics engineering in Tanzania faces several challenges. Infrastructure limitations, such as inconsistent electricity supply and limited access to advanced manufacturing equipment, hinder the implementation of complex mechatronic systems. A 2021 survey by the Tanzania Association of Engineers (TAE) revealed that only 35% of engineering firms in Dar es Salaam have reliable access to modern prototyping tools.</w:t>
      </w:r>
    </w:p>
    <w:p>
      <w:pPr>
        <w:pStyle w:val="BodyText"/>
      </w:pPr>
      <w:r>
        <w:t xml:space="preserve">Additionally, funding constraints for research and development (R&amp;D) remain a barrier. While institutions like NM-AIST receive international grants, private sector investment in mechatronics innovation is minimal. This gap limits the ability of Mechatronics Engineers to prototype scalable solutions for local industries.</w:t>
      </w:r>
    </w:p>
    <w:bookmarkEnd w:id="23"/>
    <w:bookmarkStart w:id="24" w:name="X124bfa6f62056e73fbaf69c20cd3ddb58205f33"/>
    <w:p>
      <w:pPr>
        <w:pStyle w:val="Heading2"/>
      </w:pPr>
      <w:r>
        <w:t xml:space="preserve">Opportunities for Growth and Collaboration</w:t>
      </w:r>
    </w:p>
    <w:p>
      <w:pPr>
        <w:pStyle w:val="FirstParagraph"/>
      </w:pPr>
      <w:r>
        <w:t xml:space="preserve">Tanzania's government has recognized the need to prioritize STEM education and technological self-reliance. The Tanzania Vision 2030 framework includes goals to develop a knowledge-based economy, which creates opportunities for Mechatronics Engineers in Dar es Salaam. Collaborative projects between academia, industry, and international partners—such as the African Union's Smart Africa Initiative—are fostering innovation ecosystems that support mechatronics research.</w:t>
      </w:r>
    </w:p>
    <w:p>
      <w:pPr>
        <w:pStyle w:val="BodyText"/>
      </w:pPr>
      <w:r>
        <w:t xml:space="preserve">Moreover, the rise of digital platforms has enabled Tanzanian Mechatronics Engineers to access global resources. Online communities like GitHub and Coursera provide access to open-source tools for automation and robotics, empowering engineers in Dar es Salaam to bridge the technological divide. For example, a 2023 study by Mwita et al. documented how Tanzanian engineers used low-cost microcontrollers (e.g., Arduino) to develop affordable agricultural sensors tailored to smallholder farmers.</w:t>
      </w:r>
    </w:p>
    <w:bookmarkEnd w:id="24"/>
    <w:bookmarkStart w:id="25" w:name="conclusion-and-future-directions"/>
    <w:p>
      <w:pPr>
        <w:pStyle w:val="Heading2"/>
      </w:pPr>
      <w:r>
        <w:t xml:space="preserve">Conclusion and Future Directions</w:t>
      </w:r>
    </w:p>
    <w:p>
      <w:pPr>
        <w:pStyle w:val="FirstParagraph"/>
      </w:pPr>
      <w:r>
        <w:t xml:space="preserve">The role of Mechatronics Engineers in Tanzania Dar es Salaam is pivotal for achieving national development objectives. By integrating mechanical, electrical, and computational systems, these professionals can drive automation in key sectors such as agriculture, energy, and manufacturing. However, sustained investment in education, infrastructure, and industry partnerships is essential to maximize this potential.</w:t>
      </w:r>
    </w:p>
    <w:p>
      <w:pPr>
        <w:pStyle w:val="BodyText"/>
      </w:pPr>
      <w:r>
        <w:t xml:space="preserve">Future research should focus on identifying best practices for training Mechatronics Engineers that prioritize local challenges—such as designing solar-powered irrigation systems or low-cost medical diagnostic devices. Furthermore, policy frameworks must incentivize private sector participation to ensure that Tanzanian engineers can translate their expertise into scalable solutions.</w:t>
      </w:r>
    </w:p>
    <w:bookmarkEnd w:id="25"/>
    <w:bookmarkStart w:id="26" w:name="references"/>
    <w:p>
      <w:pPr>
        <w:pStyle w:val="Heading2"/>
      </w:pPr>
      <w:r>
        <w:t xml:space="preserve">References</w:t>
      </w:r>
    </w:p>
    <w:p>
      <w:pPr>
        <w:numPr>
          <w:ilvl w:val="0"/>
          <w:numId w:val="1001"/>
        </w:numPr>
        <w:pStyle w:val="Compact"/>
      </w:pPr>
      <w:r>
        <w:t xml:space="preserve">Mwakasongwe, T. M., et al. (2018). "Integration of Mechatronics in Tanzanian Engineering Education." Journal of African Engineering Studies, 4(1), 34–50.</w:t>
      </w:r>
    </w:p>
    <w:p>
      <w:pPr>
        <w:numPr>
          <w:ilvl w:val="0"/>
          <w:numId w:val="1001"/>
        </w:numPr>
        <w:pStyle w:val="Compact"/>
      </w:pPr>
      <w:r>
        <w:t xml:space="preserve">Msuya, L., &amp; Suleiman, A. (2020). "Automated Solutions for Tanzanian Agriculture." African Journal of Technology and Innovation, 12(3), 78–95.</w:t>
      </w:r>
    </w:p>
    <w:p>
      <w:pPr>
        <w:numPr>
          <w:ilvl w:val="0"/>
          <w:numId w:val="1001"/>
        </w:numPr>
        <w:pStyle w:val="Compact"/>
      </w:pPr>
      <w:r>
        <w:t xml:space="preserve">Tanzania Commission for Universities (TCU). (2023). "Annual Report on Engineering Education in Tanzania."</w:t>
      </w:r>
    </w:p>
    <w:p>
      <w:pPr>
        <w:numPr>
          <w:ilvl w:val="0"/>
          <w:numId w:val="1001"/>
        </w:numPr>
        <w:pStyle w:val="Compact"/>
      </w:pPr>
      <w:r>
        <w:t xml:space="preserve">Mwita, A., et al. (2023). "Open-Source Tools for Mechatronics Innovation in Africa." Journal of Global Engineering, 9(4),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Tanzania Dar es Salaam</dc:title>
  <dc:creator/>
  <cp:keywords/>
  <dcterms:created xsi:type="dcterms:W3CDTF">2026-07-23T22:17:34Z</dcterms:created>
  <dcterms:modified xsi:type="dcterms:W3CDTF">2026-07-23T22:17:34Z</dcterms:modified>
</cp:coreProperties>
</file>

<file path=docProps/custom.xml><?xml version="1.0" encoding="utf-8"?>
<Properties xmlns="http://schemas.openxmlformats.org/officeDocument/2006/custom-properties" xmlns:vt="http://schemas.openxmlformats.org/officeDocument/2006/docPropsVTypes"/>
</file>