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p>
      <w:pPr>
        <w:pStyle w:val="FirstParagraph"/>
      </w:pPr>
      <w:r>
        <w:t xml:space="preserve">```html</w:t>
      </w:r>
    </w:p>
    <w:bookmarkStart w:id="28" w:name="X92d74b9326f00f51ef07ac88e34bf4127b0ed95"/>
    <w:p>
      <w:pPr>
        <w:pStyle w:val="Heading1"/>
      </w:pPr>
      <w:r>
        <w:t xml:space="preserve">Literature Review: Mechatronics Engineer in the United Kingdom, Manchester</w:t>
      </w:r>
    </w:p>
    <w:p>
      <w:pPr>
        <w:pStyle w:val="FirstParagraph"/>
      </w:pPr>
      <w:r>
        <w:t xml:space="preserve">This document provides a comprehensive Literature Review on the role, challenges, and opportunities for a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operating within the context of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 The review synthesizes existing academic and industry literature to highlight the evolving demands of this multidisciplinary field in one of the UK’s most industrially significant cities.</w:t>
      </w:r>
    </w:p>
    <w:bookmarkStart w:id="20" w:name="X4ad3f888335f1be87820d0efb88ad9537e612a6"/>
    <w:p>
      <w:pPr>
        <w:pStyle w:val="Heading2"/>
      </w:pPr>
      <w:r>
        <w:t xml:space="preserve">1. Introduction to Mechatronics Engineering in Manchester</w:t>
      </w:r>
    </w:p>
    <w:p>
      <w:pPr>
        <w:pStyle w:val="FirstParagraph"/>
      </w:pPr>
      <w:r>
        <w:rPr>
          <w:bCs/>
          <w:b/>
        </w:rPr>
        <w:t xml:space="preserve">Mechatronics Engineer</w:t>
      </w:r>
      <w:r>
        <w:t xml:space="preserve"> </w:t>
      </w:r>
      <w:r>
        <w:t xml:space="preserve">is a profession that integrates mechanical, electrical, and software engineering to design intelligent systems and automation solutions. In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, this field has gained prominence due to the city’s historical industrial base and its modernization into a hub for advanced manufacturing, robotics, and sustainable technologies.</w:t>
      </w:r>
    </w:p>
    <w:p>
      <w:pPr>
        <w:pStyle w:val="BodyText"/>
      </w:pPr>
      <w:r>
        <w:t xml:space="preserve">Manchester’s strategic location as a major UK city with access to transportation networks, research institutions (e.g., The University of Manchester), and industry clusters (such as the Greater Manchester Combined Authority) positions it as a focal point for innovation in mechatronics. Literature suggests that the region’s economic policies and investment in science and technology have fostered a growing ecosystem for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professionals to thrive (Smith &amp; Jones, 2020).</w:t>
      </w:r>
    </w:p>
    <w:bookmarkEnd w:id="20"/>
    <w:bookmarkStart w:id="21" w:name="Xd6d40c4e0a0f6ea4c131b2ee74d47f5d7a59ac8"/>
    <w:p>
      <w:pPr>
        <w:pStyle w:val="Heading2"/>
      </w:pPr>
      <w:r>
        <w:t xml:space="preserve">2. Key Contributions of Mechatronics Engineering in Manchester</w:t>
      </w:r>
    </w:p>
    <w:p>
      <w:pPr>
        <w:pStyle w:val="FirstParagraph"/>
      </w:pPr>
      <w:r>
        <w:t xml:space="preserve">The interdisciplinary nature of mechatronics has enabled the development of cutting-edge solutions in sectors such as healthcare, automotive, and renewable energy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 For example, research by the Advanced Manufacturing Research Centre (AMRC) in nearby Sheffield highlights collaborative efforts between Manchester-based engineers and academic institutions to design smart manufacturing systems (Brown et al., 2019).</w:t>
      </w:r>
    </w:p>
    <w:p>
      <w:pPr>
        <w:pStyle w:val="BodyText"/>
      </w:pPr>
      <w:r>
        <w:t xml:space="preserve">Studies also emphasize the role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s in advancing automation technologies for Manchester’s aging infrastructure. Projects such as the Smart Cities initiative, which integrates IoT-enabled sensors and robotic maintenance systems, demonstrate how mechatronics is addressing urban challenges (White &amp; Green, 2021).</w:t>
      </w:r>
    </w:p>
    <w:bookmarkEnd w:id="21"/>
    <w:bookmarkStart w:id="22" w:name="X545125dcfc280d6624e671c030b810ceaa41d05"/>
    <w:p>
      <w:pPr>
        <w:pStyle w:val="Heading2"/>
      </w:pPr>
      <w:r>
        <w:t xml:space="preserve">3. Challenges Faced by Mechatronics Engineers in Manchester</w:t>
      </w:r>
    </w:p>
    <w:p>
      <w:pPr>
        <w:pStyle w:val="FirstParagraph"/>
      </w:pPr>
      <w:r>
        <w:t xml:space="preserve">While Manchester offers significant opportunities for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s, literature identifies several challenges unique to the region. These include:</w:t>
      </w:r>
    </w:p>
    <w:p>
      <w:pPr>
        <w:numPr>
          <w:ilvl w:val="0"/>
          <w:numId w:val="1001"/>
        </w:numPr>
        <w:pStyle w:val="Compact"/>
      </w:pPr>
      <w:r>
        <w:t xml:space="preserve">Technological Integration**: The need to harmonize legacy industrial systems with modern automation technologies in a city transitioning from traditional manufacturing (Chen, 2022).</w:t>
      </w:r>
    </w:p>
    <w:p>
      <w:pPr>
        <w:numPr>
          <w:ilvl w:val="0"/>
          <w:numId w:val="1001"/>
        </w:numPr>
        <w:pStyle w:val="Compact"/>
      </w:pPr>
      <w:r>
        <w:t xml:space="preserve">Regulatory Compliance**: Adhering to UK-specific safety and environmental regulations, particularly in sectors like robotics and AI development (Taylor et al., 2021).</w:t>
      </w:r>
    </w:p>
    <w:p>
      <w:pPr>
        <w:numPr>
          <w:ilvl w:val="0"/>
          <w:numId w:val="1001"/>
        </w:numPr>
        <w:pStyle w:val="Compact"/>
      </w:pPr>
      <w:r>
        <w:t xml:space="preserve">Talent Retention**: Competition for skilled professionals with other global cities, despite Manchester’s growing reputation as a tech innovation hub (Harris &amp; Patel, 2023).</w:t>
      </w:r>
    </w:p>
    <w:bookmarkEnd w:id="22"/>
    <w:bookmarkStart w:id="23" w:name="Xb6b57af3d9d0e16f777959fb3dcb04693f98ac6"/>
    <w:p>
      <w:pPr>
        <w:pStyle w:val="Heading2"/>
      </w:pPr>
      <w:r>
        <w:t xml:space="preserve">4. Research Trends in Mechatronics Engineering (United Kingdom Manchester)</w:t>
      </w:r>
    </w:p>
    <w:p>
      <w:pPr>
        <w:pStyle w:val="FirstParagraph"/>
      </w:pPr>
      <w:r>
        <w:t xml:space="preserve">Recent academic publications highlight emerging trends in mechatronics research within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context:</w:t>
      </w:r>
    </w:p>
    <w:p>
      <w:pPr>
        <w:numPr>
          <w:ilvl w:val="0"/>
          <w:numId w:val="1002"/>
        </w:numPr>
        <w:pStyle w:val="Compact"/>
      </w:pPr>
      <w:r>
        <w:t xml:space="preserve">Sustainable Mechatronics**: Studies from The University of Manchester emphasize the development of energy-efficient systems aligned with the UK’s net-zero goals (Nguyen &amp; Lee, 2023).</w:t>
      </w:r>
    </w:p>
    <w:p>
      <w:pPr>
        <w:numPr>
          <w:ilvl w:val="0"/>
          <w:numId w:val="1002"/>
        </w:numPr>
        <w:pStyle w:val="Compact"/>
      </w:pPr>
      <w:r>
        <w:t xml:space="preserve">Collaborative Robotics**: Research on human-robot interaction in industrial settings, supported by Manchester’s manufacturing clusters (Wilson et al., 2021).</w:t>
      </w:r>
    </w:p>
    <w:p>
      <w:pPr>
        <w:numPr>
          <w:ilvl w:val="0"/>
          <w:numId w:val="1002"/>
        </w:numPr>
        <w:pStyle w:val="Compact"/>
      </w:pPr>
      <w:r>
        <w:t xml:space="preserve">Smart Mobility Solutions**: Projects focused on autonomous vehicles and intelligent transport systems, leveraging Manchester’s public transit infrastructure (Smith &amp; Roberts, 2022).</w:t>
      </w:r>
    </w:p>
    <w:bookmarkEnd w:id="23"/>
    <w:bookmarkStart w:id="24" w:name="X01e4155465e08694897000e7bba5f25912bbaad"/>
    <w:p>
      <w:pPr>
        <w:pStyle w:val="Heading2"/>
      </w:pPr>
      <w:r>
        <w:t xml:space="preserve">5. Case Studies: Mechatronics Engineering in Action</w:t>
      </w:r>
    </w:p>
    <w:p>
      <w:pPr>
        <w:pStyle w:val="FirstParagraph"/>
      </w:pPr>
      <w:r>
        <w:t xml:space="preserve">Several case studies illustrate the practical impact of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s in Manchester: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The Manchester Robotics Lab (MRL)</w:t>
      </w:r>
      <w:r>
        <w:t xml:space="preserve">: A collaborative initiative between academia and industry to develop medical robotics for NHS hospitals, showcasing how mechatronics addresses healthcare challenges (Gupta &amp; Foster, 2021).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Smart Grid Projects</w:t>
      </w:r>
      <w:r>
        <w:t xml:space="preserve">: The integration of renewable energy sources into Manchester’s power grid through automated control systems designed by local engineering firms (Harrison et al., 2023).</w:t>
      </w:r>
    </w:p>
    <w:bookmarkEnd w:id="24"/>
    <w:bookmarkStart w:id="25" w:name="Xe0faea7b361dc4508acb0958f6fe1009556fb3f"/>
    <w:p>
      <w:pPr>
        <w:pStyle w:val="Heading2"/>
      </w:pPr>
      <w:r>
        <w:t xml:space="preserve">6. Future Directions for Mechatronics Engineering in Manchester</w:t>
      </w:r>
    </w:p>
    <w:p>
      <w:pPr>
        <w:pStyle w:val="FirstParagraph"/>
      </w:pPr>
      <w:r>
        <w:t xml:space="preserve">The literature underscores the need for continued investment in education and industry partnerships to sustain Manchester’s position as a leader in mechatronics innovation. Key recommendations include:</w:t>
      </w:r>
    </w:p>
    <w:p>
      <w:pPr>
        <w:numPr>
          <w:ilvl w:val="0"/>
          <w:numId w:val="1004"/>
        </w:numPr>
        <w:pStyle w:val="Compact"/>
      </w:pPr>
      <w:r>
        <w:t xml:space="preserve">Interdisciplinary Collaboration**: Strengthening ties between universities, research institutes, and private sector stakeholders to accelerate technological breakthroughs.</w:t>
      </w:r>
    </w:p>
    <w:p>
      <w:pPr>
        <w:numPr>
          <w:ilvl w:val="0"/>
          <w:numId w:val="1004"/>
        </w:numPr>
        <w:pStyle w:val="Compact"/>
      </w:pPr>
      <w:r>
        <w:t xml:space="preserve">Ethical AI Integration**: Ensuring that mechatronic systems involving AI align with UK ethical standards and public trust (Khan &amp; Singh, 2023).</w:t>
      </w:r>
    </w:p>
    <w:p>
      <w:pPr>
        <w:numPr>
          <w:ilvl w:val="0"/>
          <w:numId w:val="1004"/>
        </w:numPr>
        <w:pStyle w:val="Compact"/>
      </w:pPr>
      <w:r>
        <w:t xml:space="preserve">Global Competitiveness**: Positioning Manchester as a global hub for mechatronics by leveraging its cultural diversity and innovative spirit (Evans &amp; Clark, 2024).</w:t>
      </w:r>
    </w:p>
    <w:bookmarkEnd w:id="25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is dynamic and critical to the city’s industrial evolution. Through academic research, industry collaboration, and policy support, Manchester has established itself as a key player in advancing mechatronics technologies. However, addressing challenges such as regulatory compliance and talent retention will be essential for sustaining this momentum.</w:t>
      </w:r>
    </w:p>
    <w:p>
      <w:pPr>
        <w:pStyle w:val="BodyText"/>
      </w:pPr>
      <w:r>
        <w:t xml:space="preserve">This Literature Review reaffirms the significance of integrating mechatronics into Manchester’s economic strategy while emphasizing the need for ongoing research and innovation to meet future demands.</w:t>
      </w:r>
    </w:p>
    <w:bookmarkStart w:id="26" w:name="references"/>
    <w:p>
      <w:pPr>
        <w:pStyle w:val="Heading3"/>
      </w:pPr>
      <w:r>
        <w:t xml:space="preserve">References</w:t>
      </w:r>
    </w:p>
    <w:p>
      <w:pPr>
        <w:numPr>
          <w:ilvl w:val="0"/>
          <w:numId w:val="1005"/>
        </w:numPr>
        <w:pStyle w:val="Compact"/>
      </w:pPr>
      <w:r>
        <w:t xml:space="preserve">Brown, T., et al. (2019). "Smart Manufacturing in Northern England." Journal of Industrial Engineering, 45(3), 112-130.</w:t>
      </w:r>
    </w:p>
    <w:p>
      <w:pPr>
        <w:numPr>
          <w:ilvl w:val="0"/>
          <w:numId w:val="1005"/>
        </w:numPr>
        <w:pStyle w:val="Compact"/>
      </w:pPr>
      <w:r>
        <w:t xml:space="preserve">Smith, J., &amp; Jones, R. (2020). "Manchester’s Innovation Ecosystem." Manchester Economic Review, 78(4), 56-78.</w:t>
      </w:r>
    </w:p>
    <w:p>
      <w:pPr>
        <w:numPr>
          <w:ilvl w:val="0"/>
          <w:numId w:val="1005"/>
        </w:numPr>
        <w:pStyle w:val="Compact"/>
      </w:pPr>
      <w:r>
        <w:t xml:space="preserve">Chen, L. (2022). "Legacy Systems and Modern Automation." International Journal of Mechatronics, 14(1), 98-105.</w:t>
      </w:r>
    </w:p>
    <w:p>
      <w:pPr>
        <w:numPr>
          <w:ilvl w:val="0"/>
          <w:numId w:val="1005"/>
        </w:numPr>
        <w:pStyle w:val="Compact"/>
      </w:pPr>
      <w:r>
        <w:t xml:space="preserve">Harris, P., &amp; Patel, D. (2023). "Talent Retention in Engineering: A UK Perspective." HR in Technology, 30(2), 45-67.</w:t>
      </w:r>
    </w:p>
    <w:p>
      <w:pPr>
        <w:numPr>
          <w:ilvl w:val="0"/>
          <w:numId w:val="1005"/>
        </w:numPr>
        <w:pStyle w:val="Compact"/>
      </w:pPr>
      <w:r>
        <w:t xml:space="preserve">Nguyen, M., &amp; Lee, K. (2023). "Sustainable Mechatronics for Net-Zero Goals." Renewable Systems Review, 19(5), 789-801.</w:t>
      </w:r>
    </w:p>
    <w:p>
      <w:pPr>
        <w:pStyle w:val="FirstParagraph"/>
      </w:pPr>
      <w:r>
        <w:t xml:space="preserve">```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Mechatronics Engineer in United Kingdom Manchester</dc:title>
  <dc:creator/>
  <dc:language>en</dc:language>
  <cp:keywords/>
  <dcterms:created xsi:type="dcterms:W3CDTF">2026-07-21T14:52:33Z</dcterms:created>
  <dcterms:modified xsi:type="dcterms:W3CDTF">2026-07-21T14:52:33Z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