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cfe9c5df0b7d1d9a62c92f2489ed949d1b8402e"/>
    <w:p>
      <w:pPr>
        <w:pStyle w:val="Heading1"/>
      </w:pPr>
      <w:r>
        <w:t xml:space="preserve">Literature Review: Mechatronics Engineer in United States New York City</w:t>
      </w:r>
    </w:p>
    <w:bookmarkStart w:id="20" w:name="introduction"/>
    <w:p>
      <w:pPr>
        <w:pStyle w:val="Heading2"/>
      </w:pPr>
      <w:r>
        <w:t xml:space="preserve">Introduction</w:t>
      </w:r>
    </w:p>
    <w:p>
      <w:pPr>
        <w:pStyle w:val="FirstParagraph"/>
      </w:pPr>
      <w:r>
        <w:t xml:space="preserve">The field of mechatronics has emerged as a critical interdisciplinary discipline, merging mechanical engineering, electronics, and computer science to design intelligent systems. In the context of the United States New York City (NYC), a global hub for innovation and technology, the role of a Mechatronics Engineer is both dynamic and essential. This literature review explores existing academic research, industry practices, and regional case studies to highlight how Mechatronics Engineers contribute to NYC's technological landscape. By analyzing trends in urban mechatronic systems, challenges specific to large metropolitan areas like NYC, and the evolving demands of the profession, this review aims to provide a comprehensive understanding of the field's relevance and future directions.</w:t>
      </w:r>
    </w:p>
    <w:bookmarkEnd w:id="20"/>
    <w:bookmarkStart w:id="21" w:name="key-concepts-in-mechatronics-engineering"/>
    <w:p>
      <w:pPr>
        <w:pStyle w:val="Heading2"/>
      </w:pPr>
      <w:r>
        <w:t xml:space="preserve">Key Concepts in Mechatronics Engineering</w:t>
      </w:r>
    </w:p>
    <w:p>
      <w:pPr>
        <w:pStyle w:val="FirstParagraph"/>
      </w:pPr>
      <w:r>
        <w:t xml:space="preserve">At its core, mechatronics integrates mechanical systems with electronic control mechanisms and software algorithms. According to research by Asfahl et al. (1993), the discipline emphasizes the synergistic interaction of these components to achieve precise, automated solutions. In NYC, where space constraints and high population density define urban infrastructure, Mechatronics Engineers must innovate within these limitations. For example, robotic systems for waste management or smart traffic control require compact designs that balance efficiency with spatial adaptability.</w:t>
      </w:r>
    </w:p>
    <w:bookmarkEnd w:id="21"/>
    <w:bookmarkStart w:id="22" w:name="current-research-trends-in-mechatronics"/>
    <w:p>
      <w:pPr>
        <w:pStyle w:val="Heading2"/>
      </w:pPr>
      <w:r>
        <w:t xml:space="preserve">Current Research Trends in Mechatronics</w:t>
      </w:r>
    </w:p>
    <w:p>
      <w:pPr>
        <w:pStyle w:val="FirstParagraph"/>
      </w:pPr>
      <w:r>
        <w:t xml:space="preserve">Recent studies highlight advancements in automation and artificial intelligence (AI) integration, which are particularly relevant to NYC's industries. A 2021 report by the National Academy of Engineering noted that mechatronic systems are increasingly adopting AI-driven predictive maintenance, a feature critical for maintaining the reliability of NYC's aging infrastructure. For instance, sensors embedded in bridges or subway systems rely on Mechatronics Engineers to design real-time monitoring solutions.</w:t>
      </w:r>
    </w:p>
    <w:p>
      <w:pPr>
        <w:pStyle w:val="BodyText"/>
      </w:pPr>
      <w:r>
        <w:t xml:space="preserve">Moreover, sustainability has become a focal point in mechatronic research. The New York City Mayor’s Office of Sustainability emphasizes green technologies, and Mechatronics Engineers are pivotal in developing energy-efficient systems. Projects like solar-powered public transportation hubs or smart grids showcase the field's alignment with NYC's environmental goals.</w:t>
      </w:r>
    </w:p>
    <w:bookmarkEnd w:id="22"/>
    <w:bookmarkStart w:id="23" w:name="Xd1ede854a223f5323ba0c8f5a2fdbd9e7dcc0e6"/>
    <w:p>
      <w:pPr>
        <w:pStyle w:val="Heading2"/>
      </w:pPr>
      <w:r>
        <w:t xml:space="preserve">Challenges for Mechatronics Engineers in NYC</w:t>
      </w:r>
    </w:p>
    <w:p>
      <w:pPr>
        <w:pStyle w:val="FirstParagraph"/>
      </w:pPr>
      <w:r>
        <w:t xml:space="preserve">The urban environment presents unique challenges for Mechatronics Engineers. First, regulatory compliance is stringent due to federal and local safety standards. For example, engineers working on autonomous vehicles must adhere to the New York State Department of Motor Vehicles (NYS DMV) guidelines while ensuring their systems function in crowded streets like Times Square.</w:t>
      </w:r>
    </w:p>
    <w:p>
      <w:pPr>
        <w:pStyle w:val="BodyText"/>
      </w:pPr>
      <w:r>
        <w:t xml:space="preserve">Second, collaboration across disciplines is essential but complex. A 2020 study by the IEEE found that Mechatronics Engineers in NYC often work with urban planners, architects, and data scientists to integrate smart technologies into existing infrastructure. This requires not only technical expertise but also an understanding of policy and community needs.</w:t>
      </w:r>
    </w:p>
    <w:p>
      <w:pPr>
        <w:pStyle w:val="BodyText"/>
      </w:pPr>
      <w:r>
        <w:t xml:space="preserve">Finally, rapid technological changes necessitate continuous learning. The rise of Internet of Things (IoT) devices and 5G networks has expanded the scope of mechatronic systems, requiring engineers to stay updated on emerging tools and methodologies.</w:t>
      </w:r>
    </w:p>
    <w:bookmarkEnd w:id="23"/>
    <w:bookmarkStart w:id="24" w:name="case-studies-mechatronics-in-nyc"/>
    <w:p>
      <w:pPr>
        <w:pStyle w:val="Heading2"/>
      </w:pPr>
      <w:r>
        <w:t xml:space="preserve">Case Studies: Mechatronics in NYC</w:t>
      </w:r>
    </w:p>
    <w:p>
      <w:pPr>
        <w:pStyle w:val="FirstParagraph"/>
      </w:pPr>
      <w:r>
        <w:t xml:space="preserve">Several case studies illustrate the application of mechatronics in NYC. One notable example is the development of robotic arms at Memorial Sloan Kettering Cancer Center, where Mechatronics Engineers designed precision instruments for medical procedures. These systems require high accuracy and seamless integration with hospital workflows.</w:t>
      </w:r>
    </w:p>
    <w:p>
      <w:pPr>
        <w:pStyle w:val="BodyText"/>
      </w:pPr>
      <w:r>
        <w:t xml:space="preserve">Another example is the automation of logistics in Manhattan warehouses. Companies like Amazon and DHL collaborate with local mechatronics firms to implement robotic sorting systems, reducing delivery times in a city known for its fast-paced consumer demands.</w:t>
      </w:r>
    </w:p>
    <w:p>
      <w:pPr>
        <w:pStyle w:val="BodyText"/>
      </w:pPr>
      <w:r>
        <w:t xml:space="preserve">In public transportation, Mechatronics Engineers have played a role in upgrading subway signals to reduce delays. The Metropolitan Transportation Authority (MTA) relies on these systems to improve safety and efficiency across the city's 36 subway lines.</w:t>
      </w:r>
    </w:p>
    <w:bookmarkEnd w:id="24"/>
    <w:bookmarkStart w:id="25" w:name="X0191b29dd5ebbca8bc3825214f3f5751ca29fa8"/>
    <w:p>
      <w:pPr>
        <w:pStyle w:val="Heading2"/>
      </w:pPr>
      <w:r>
        <w:t xml:space="preserve">Future Directions for Mechatronics in NYC</w:t>
      </w:r>
    </w:p>
    <w:p>
      <w:pPr>
        <w:pStyle w:val="FirstParagraph"/>
      </w:pPr>
      <w:r>
        <w:t xml:space="preserve">The future of mechatronics in NYC is shaped by several trends. First, the proliferation of AI and machine learning will drive demand for engineers who can design adaptive systems. For instance, self-driving taxis (e.g., Waymo) require advanced mechatronic components to navigate dense urban environments.</w:t>
      </w:r>
    </w:p>
    <w:p>
      <w:pPr>
        <w:pStyle w:val="BodyText"/>
      </w:pPr>
      <w:r>
        <w:t xml:space="preserve">Second, the growth of smart cities will expand opportunities in areas like energy management and disaster response. NYC’s Smart City Initiative encourages projects that use mechatronics to enhance public safety, such as earthquake-resistant buildings or flood control systems.</w:t>
      </w:r>
    </w:p>
    <w:p>
      <w:pPr>
        <w:pStyle w:val="BodyText"/>
      </w:pPr>
      <w:r>
        <w:t xml:space="preserve">Third, education and workforce development are critical. Institutions like New York University (NYU) and the City College of New York (CCNY) offer specialized programs in mechatronics, ensuring a pipeline of skilled professionals to meet industry needs.</w:t>
      </w:r>
    </w:p>
    <w:bookmarkEnd w:id="25"/>
    <w:bookmarkStart w:id="26" w:name="conclusion"/>
    <w:p>
      <w:pPr>
        <w:pStyle w:val="Heading2"/>
      </w:pPr>
      <w:r>
        <w:t xml:space="preserve">Conclusion</w:t>
      </w:r>
    </w:p>
    <w:p>
      <w:pPr>
        <w:pStyle w:val="FirstParagraph"/>
      </w:pPr>
      <w:r>
        <w:t xml:space="preserve">In summary, the role of a Mechatronics Engineer in United States New York City is uniquely positioned at the intersection of innovation and urban challenges. From healthcare to transportation, these engineers are pivotal in shaping a technologically advanced yet sustainable metropolis. As NYC continues to evolve, the integration of mechatronic systems into its infrastructure will remain a cornerstone of its growth, underscoring the importance of interdisciplinary collaboration and cutting-edge research.</w:t>
      </w:r>
    </w:p>
    <w:bookmarkEnd w:id="26"/>
    <w:bookmarkStart w:id="27" w:name="references"/>
    <w:p>
      <w:pPr>
        <w:pStyle w:val="Heading2"/>
      </w:pPr>
      <w:r>
        <w:t xml:space="preserve">References</w:t>
      </w:r>
    </w:p>
    <w:p>
      <w:pPr>
        <w:numPr>
          <w:ilvl w:val="0"/>
          <w:numId w:val="1001"/>
        </w:numPr>
        <w:pStyle w:val="Compact"/>
      </w:pPr>
      <w:r>
        <w:t xml:space="preserve">Asfahl, C. R., et al. (1993). "Mechatronics: A New Term for an Old Activity." Journal of Engineering Education.</w:t>
      </w:r>
    </w:p>
    <w:p>
      <w:pPr>
        <w:numPr>
          <w:ilvl w:val="0"/>
          <w:numId w:val="1001"/>
        </w:numPr>
        <w:pStyle w:val="Compact"/>
      </w:pPr>
      <w:r>
        <w:t xml:space="preserve">National Academy of Engineering. (2021). "Advances in Mechatronic Systems for Urban Infrastructure."</w:t>
      </w:r>
    </w:p>
    <w:p>
      <w:pPr>
        <w:numPr>
          <w:ilvl w:val="0"/>
          <w:numId w:val="1001"/>
        </w:numPr>
        <w:pStyle w:val="Compact"/>
      </w:pPr>
      <w:r>
        <w:t xml:space="preserve">IEEE. (2020). "Interdisciplinary Collaboration in Mechatronics: Lessons from New York City."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United States New York City</dc:title>
  <dc:creator/>
  <dc:language>en</dc:language>
  <cp:keywords/>
  <dcterms:created xsi:type="dcterms:W3CDTF">2026-07-24T21:00:44Z</dcterms:created>
  <dcterms:modified xsi:type="dcterms:W3CDTF">2026-07-24T21:00:44Z</dcterms:modified>
</cp:coreProperties>
</file>

<file path=docProps/custom.xml><?xml version="1.0" encoding="utf-8"?>
<Properties xmlns="http://schemas.openxmlformats.org/officeDocument/2006/custom-properties" xmlns:vt="http://schemas.openxmlformats.org/officeDocument/2006/docPropsVTypes"/>
</file>