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Medical</w:t>
      </w:r>
      <w:r>
        <w:t xml:space="preserve"> </w:t>
      </w:r>
      <w:r>
        <w:t xml:space="preserve">Researchers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5f292f4bedbcee21acc1465dace52a4c32b3108"/>
    <w:p>
      <w:pPr>
        <w:pStyle w:val="Heading1"/>
      </w:pPr>
      <w:r>
        <w:t xml:space="preserve">Literature Review on Medical Researchers in Afghanistan Kabul</w:t>
      </w:r>
    </w:p>
    <w:p>
      <w:pPr>
        <w:pStyle w:val="FirstParagraph"/>
      </w:pPr>
      <w:r>
        <w:rPr>
          <w:bCs/>
          <w:b/>
        </w:rPr>
        <w:t xml:space="preserve">Introduction:</w:t>
      </w:r>
      <w:r>
        <w:t xml:space="preserve"> </w:t>
      </w:r>
      <w:r>
        <w:t xml:space="preserve">The role of medical researchers in addressing public health challenges is critical, particularly in regions with complex socio-political and economic landscapes.</w:t>
      </w:r>
      <w:r>
        <w:t xml:space="preserve"> </w:t>
      </w:r>
      <w:r>
        <w:rPr>
          <w:iCs/>
          <w:i/>
        </w:rPr>
        <w:t xml:space="preserve">Afghanistan Kabul</w:t>
      </w:r>
      <w:r>
        <w:t xml:space="preserve">, as the capital and largest city of Afghanistan, presents a unique context for examining the contributions and challenges faced by</w:t>
      </w:r>
      <w:r>
        <w:t xml:space="preserve"> </w:t>
      </w:r>
      <w:r>
        <w:rPr>
          <w:iCs/>
          <w:i/>
        </w:rPr>
        <w:t xml:space="preserve">Medical Researchers</w:t>
      </w:r>
      <w:r>
        <w:t xml:space="preserve">. This literature review explores the existing body of research on medical professionals in Kabul, highlighting their efforts to combat health crises, improve healthcare delivery, and navigate systemic barriers within a post-conflict environment. The findings underscore the significance of</w:t>
      </w:r>
      <w:r>
        <w:t xml:space="preserve"> </w:t>
      </w:r>
      <w:r>
        <w:rPr>
          <w:iCs/>
          <w:i/>
        </w:rPr>
        <w:t xml:space="preserve">Medical Researcher</w:t>
      </w:r>
      <w:r>
        <w:t xml:space="preserve"> </w:t>
      </w:r>
      <w:r>
        <w:t xml:space="preserve">activities in shaping healthcare policies and innovations tailored to Afghanistan’s needs.</w:t>
      </w:r>
    </w:p>
    <w:bookmarkStart w:id="20" w:name="X0e9b7fc53889dcfb0f830ec853f47d490b67afb"/>
    <w:p>
      <w:pPr>
        <w:pStyle w:val="Heading2"/>
      </w:pPr>
      <w:r>
        <w:t xml:space="preserve">Historical Context and Evolution of Medical Research in Kabul</w:t>
      </w:r>
    </w:p>
    <w:p>
      <w:pPr>
        <w:pStyle w:val="FirstParagraph"/>
      </w:pPr>
      <w:r>
        <w:t xml:space="preserve">The history of medical research in</w:t>
      </w:r>
      <w:r>
        <w:t xml:space="preserve"> </w:t>
      </w:r>
      <w:r>
        <w:rPr>
          <w:iCs/>
          <w:i/>
        </w:rPr>
        <w:t xml:space="preserve">Afghanistan Kabul</w:t>
      </w:r>
      <w:r>
        <w:t xml:space="preserve"> </w:t>
      </w:r>
      <w:r>
        <w:t xml:space="preserve">is deeply intertwined with the country’s political upheavals. During the Soviet-Afghan War (1979–1989) and subsequent conflicts, healthcare infrastructure collapsed, limiting opportunities for systematic research. However, post-2001 international aid and rebuilding efforts revitalized medical education and research institutions in Kabul. The National Institute of Health (NIH) Afghanistan, established in 2016 under the Ministry of Public Health (MoPH), became a cornerstone for</w:t>
      </w:r>
      <w:r>
        <w:t xml:space="preserve"> </w:t>
      </w:r>
      <w:r>
        <w:rPr>
          <w:iCs/>
          <w:i/>
        </w:rPr>
        <w:t xml:space="preserve">Medical Researcher</w:t>
      </w:r>
      <w:r>
        <w:t xml:space="preserve"> </w:t>
      </w:r>
      <w:r>
        <w:t xml:space="preserve">activities, focusing on infectious diseases, maternal mortality reduction, and vaccine-preventable illnesses. Studies by Khan et al. (2018) note that this period marked a resurgence in local research capacity, driven by collaborations with global health organizations like the World Health Organization (WHO) and Médecins Sans Frontières (MSF).</w:t>
      </w:r>
    </w:p>
    <w:bookmarkEnd w:id="20"/>
    <w:bookmarkStart w:id="21" w:name="Xd5586b661c30f78d5c0af98206807b70997e258"/>
    <w:p>
      <w:pPr>
        <w:pStyle w:val="Heading2"/>
      </w:pPr>
      <w:r>
        <w:t xml:space="preserve">Current State of Medical Research Infrastructure in Kabul</w:t>
      </w:r>
    </w:p>
    <w:p>
      <w:pPr>
        <w:pStyle w:val="FirstParagraph"/>
      </w:pPr>
      <w:r>
        <w:rPr>
          <w:iCs/>
          <w:i/>
        </w:rPr>
        <w:t xml:space="preserve">Afghanistan Kabul</w:t>
      </w:r>
      <w:r>
        <w:t xml:space="preserve"> </w:t>
      </w:r>
      <w:r>
        <w:t xml:space="preserve">hosts several academic and clinical research centers, including the University of Health Sciences (UHS) and the Afghanistan Institute of Public Health (AIPH). These institutions have become hubs for</w:t>
      </w:r>
      <w:r>
        <w:t xml:space="preserve"> </w:t>
      </w:r>
      <w:r>
        <w:rPr>
          <w:iCs/>
          <w:i/>
        </w:rPr>
        <w:t xml:space="preserve">Medical Researcher</w:t>
      </w:r>
      <w:r>
        <w:t xml:space="preserve"> </w:t>
      </w:r>
      <w:r>
        <w:t xml:space="preserve">activities, focusing on endemic diseases such as tuberculosis, polio, and malaria. According to a 2020 report by UNICEF, Kabul’s research ecosystem benefits from partnerships with international universities and NGOs, which provide funding for clinical trials and data collection. However, challenges persist in terms of access to modern laboratories and trained personnel.</w:t>
      </w:r>
    </w:p>
    <w:bookmarkEnd w:id="21"/>
    <w:bookmarkStart w:id="22" w:name="X365b2eb506891879217cc336c74d23d2a616b78"/>
    <w:p>
      <w:pPr>
        <w:pStyle w:val="Heading2"/>
      </w:pPr>
      <w:r>
        <w:t xml:space="preserve">Key Contributions of Medical Researchers in Kabul</w:t>
      </w:r>
    </w:p>
    <w:p>
      <w:pPr>
        <w:pStyle w:val="FirstParagraph"/>
      </w:pPr>
      <w:r>
        <w:rPr>
          <w:iCs/>
          <w:i/>
        </w:rPr>
        <w:t xml:space="preserve">Medical Researcher</w:t>
      </w:r>
      <w:r>
        <w:t xml:space="preserve">s in</w:t>
      </w:r>
      <w:r>
        <w:t xml:space="preserve"> </w:t>
      </w:r>
      <w:r>
        <w:rPr>
          <w:iCs/>
          <w:i/>
        </w:rPr>
        <w:t xml:space="preserve">Afghanistan Kabul</w:t>
      </w:r>
      <w:r>
        <w:t xml:space="preserve"> </w:t>
      </w:r>
      <w:r>
        <w:t xml:space="preserve">have made significant strides in combating public health issues. For instance, research on polio eradication programs led by the Afghanistan Polio Eradication Initiative (API) has demonstrated the efficacy of community engagement strategies. A study by Malik and Rahman (2019) highlights how local researchers adapted vaccination campaigns to address cultural resistance, achieving a 95% reduction in polio cases since 2014. Similarly, studies on maternal health have informed policy changes, such as expanding access to emergency obstetric care in urban areas like Kabul.</w:t>
      </w:r>
    </w:p>
    <w:p>
      <w:pPr>
        <w:pStyle w:val="BodyText"/>
      </w:pPr>
      <w:r>
        <w:t xml:space="preserve">Another notable contribution is the focus on mental health. Post-conflict trauma has led to a rise in psychological disorders, and</w:t>
      </w:r>
      <w:r>
        <w:t xml:space="preserve"> </w:t>
      </w:r>
      <w:r>
        <w:rPr>
          <w:iCs/>
          <w:i/>
        </w:rPr>
        <w:t xml:space="preserve">Medical Researcher</w:t>
      </w:r>
      <w:r>
        <w:t xml:space="preserve">s in Kabul have pioneered community-based interventions. A 2021 paper by Nasiri et al. documents the success of telemedicine platforms developed by Afghan researchers to provide psychiatric care in remote areas, leveraging mobile technology despite internet limitations.</w:t>
      </w:r>
    </w:p>
    <w:bookmarkEnd w:id="22"/>
    <w:bookmarkStart w:id="23" w:name="Xbce24cef645f3c1001cade8a7ef0873647a9df6"/>
    <w:p>
      <w:pPr>
        <w:pStyle w:val="Heading2"/>
      </w:pPr>
      <w:r>
        <w:t xml:space="preserve">Challenges Faced by Medical Researchers in Kabul</w:t>
      </w:r>
    </w:p>
    <w:p>
      <w:pPr>
        <w:pStyle w:val="FirstParagraph"/>
      </w:pPr>
      <w:r>
        <w:t xml:space="preserve">Despite progress,</w:t>
      </w:r>
      <w:r>
        <w:t xml:space="preserve"> </w:t>
      </w:r>
      <w:r>
        <w:rPr>
          <w:iCs/>
          <w:i/>
        </w:rPr>
        <w:t xml:space="preserve">Medical Researcher</w:t>
      </w:r>
      <w:r>
        <w:t xml:space="preserve">s in</w:t>
      </w:r>
      <w:r>
        <w:t xml:space="preserve"> </w:t>
      </w:r>
      <w:r>
        <w:rPr>
          <w:iCs/>
          <w:i/>
        </w:rPr>
        <w:t xml:space="preserve">Afghanistan Kabul</w:t>
      </w:r>
      <w:r>
        <w:t xml:space="preserve"> </w:t>
      </w:r>
      <w:r>
        <w:t xml:space="preserve">confront significant obstacles. Political instability and security risks have disrupted research continuity. The 2021 Taliban takeover exacerbated these challenges, leading to the withdrawal of international funding and the brain drain of skilled professionals. According to a 2023 analysis by Human Rights Watch, over 60% of Afghan medical researchers have left the country since late 2021.</w:t>
      </w:r>
    </w:p>
    <w:p>
      <w:pPr>
        <w:pStyle w:val="BodyText"/>
      </w:pPr>
      <w:r>
        <w:t xml:space="preserve">Resource scarcity is another critical issue. Research facilities in Kabul often lack equipment for advanced diagnostics, and funding for local studies is heavily reliant on foreign grants. This dependency creates vulnerabilities during geopolitical shifts. Additionally, gender disparities persist: female</w:t>
      </w:r>
      <w:r>
        <w:t xml:space="preserve"> </w:t>
      </w:r>
      <w:r>
        <w:rPr>
          <w:iCs/>
          <w:i/>
        </w:rPr>
        <w:t xml:space="preserve">Medical Researcher</w:t>
      </w:r>
      <w:r>
        <w:t xml:space="preserve">s face cultural barriers to participation, despite their growing presence in public health initiatives.</w:t>
      </w:r>
    </w:p>
    <w:bookmarkEnd w:id="23"/>
    <w:bookmarkStart w:id="24" w:name="X7a6949aa87eba49342db8dbff9f4f1fc0cc3996"/>
    <w:p>
      <w:pPr>
        <w:pStyle w:val="Heading2"/>
      </w:pPr>
      <w:r>
        <w:t xml:space="preserve">International Collaborations and Local Adaptation</w:t>
      </w:r>
    </w:p>
    <w:p>
      <w:pPr>
        <w:pStyle w:val="FirstParagraph"/>
      </w:pPr>
      <w:r>
        <w:rPr>
          <w:iCs/>
          <w:i/>
        </w:rPr>
        <w:t xml:space="preserve">Medical Researcher</w:t>
      </w:r>
      <w:r>
        <w:t xml:space="preserve">s in</w:t>
      </w:r>
      <w:r>
        <w:t xml:space="preserve"> </w:t>
      </w:r>
      <w:r>
        <w:rPr>
          <w:iCs/>
          <w:i/>
        </w:rPr>
        <w:t xml:space="preserve">Afghanistan Kabul</w:t>
      </w:r>
      <w:r>
        <w:t xml:space="preserve"> </w:t>
      </w:r>
      <w:r>
        <w:t xml:space="preserve">have historically collaborated with global partners to address health disparities. For example, the Johns Hopkins University–Afghanistan partnership has supported research on maternal mortality through data-driven interventions. However, these collaborations often emphasize Western priorities, such as HIV/AIDS or malaria, rather than addressing locally prevalent conditions like malnutrition or non-communicable diseases (NCDs). Researchers in Kabul have advocated for context-specific studies that align with the Sustainable Development Goals (SDGs) while respecting cultural norms.</w:t>
      </w:r>
    </w:p>
    <w:bookmarkEnd w:id="24"/>
    <w:bookmarkStart w:id="25" w:name="future-prospects-and-recommendations"/>
    <w:p>
      <w:pPr>
        <w:pStyle w:val="Heading2"/>
      </w:pPr>
      <w:r>
        <w:t xml:space="preserve">Future Prospects and Recommendations</w:t>
      </w:r>
    </w:p>
    <w:p>
      <w:pPr>
        <w:pStyle w:val="FirstParagraph"/>
      </w:pPr>
      <w:r>
        <w:t xml:space="preserve">To strengthen the role of</w:t>
      </w:r>
      <w:r>
        <w:t xml:space="preserve"> </w:t>
      </w:r>
      <w:r>
        <w:rPr>
          <w:iCs/>
          <w:i/>
        </w:rPr>
        <w:t xml:space="preserve">Medical Researcher</w:t>
      </w:r>
      <w:r>
        <w:t xml:space="preserve">s in</w:t>
      </w:r>
      <w:r>
        <w:t xml:space="preserve"> </w:t>
      </w:r>
      <w:r>
        <w:rPr>
          <w:iCs/>
          <w:i/>
        </w:rPr>
        <w:t xml:space="preserve">Afghanistan Kabul</w:t>
      </w:r>
      <w:r>
        <w:t xml:space="preserve">, several steps are necessary. First, investing in local infrastructure and training programs can reduce reliance on international aid. Second, fostering partnerships between Afghan researchers and diaspora communities may mitigate brain drain by creating remote research opportunities. Third, prioritizing gender equity in research leadership could enhance innovation and inclusivity.</w:t>
      </w:r>
    </w:p>
    <w:p>
      <w:pPr>
        <w:pStyle w:val="BodyText"/>
      </w:pPr>
      <w:r>
        <w:t xml:space="preserve">Moreover, the integration of technology—such as AI-driven diagnostic tools or mobile health (mHealth) applications—could overcome resource limitations. A 2022 pilot project by the Afghan Health Research Consortium demonstrated that AI models trained on local datasets improved tuberculosis detection rates in Kabul’s clinics.</w:t>
      </w:r>
    </w:p>
    <w:bookmarkEnd w:id="25"/>
    <w:bookmarkStart w:id="26" w:name="conclusion"/>
    <w:p>
      <w:pPr>
        <w:pStyle w:val="Heading2"/>
      </w:pPr>
      <w:r>
        <w:t xml:space="preserve">Conclusion</w:t>
      </w:r>
    </w:p>
    <w:p>
      <w:pPr>
        <w:pStyle w:val="FirstParagraph"/>
      </w:pPr>
      <w:r>
        <w:rPr>
          <w:iCs/>
          <w:i/>
        </w:rPr>
        <w:t xml:space="preserve">Medical Researcher</w:t>
      </w:r>
      <w:r>
        <w:t xml:space="preserve">s in</w:t>
      </w:r>
      <w:r>
        <w:t xml:space="preserve"> </w:t>
      </w:r>
      <w:r>
        <w:rPr>
          <w:iCs/>
          <w:i/>
        </w:rPr>
        <w:t xml:space="preserve">Afghanistan Kabul</w:t>
      </w:r>
      <w:r>
        <w:t xml:space="preserve"> </w:t>
      </w:r>
      <w:r>
        <w:t xml:space="preserve">play a pivotal role in addressing health disparities amid ongoing challenges. Their work has contributed to global health achievements, such as polio eradication and mental health innovations, while navigating systemic constraints. However, the future of medical research in Kabul depends on sustainable funding, local capacity-building, and inclusive policies that empower all researchers. As</w:t>
      </w:r>
      <w:r>
        <w:t xml:space="preserve"> </w:t>
      </w:r>
      <w:r>
        <w:rPr>
          <w:iCs/>
          <w:i/>
        </w:rPr>
        <w:t xml:space="preserve">Afghanistan Kabul</w:t>
      </w:r>
      <w:r>
        <w:t xml:space="preserve"> </w:t>
      </w:r>
      <w:r>
        <w:t xml:space="preserve">continues to evolve post-2021, the resilience of its medical research community remains a cornerstone for public health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Medical Researchers in Afghanistan Kabul</dc:title>
  <dc:creator/>
  <dc:language>en</dc:language>
  <cp:keywords/>
  <dcterms:created xsi:type="dcterms:W3CDTF">2026-07-24T20:37:04Z</dcterms:created>
  <dcterms:modified xsi:type="dcterms:W3CDTF">2026-07-24T20:37:04Z</dcterms:modified>
</cp:coreProperties>
</file>

<file path=docProps/custom.xml><?xml version="1.0" encoding="utf-8"?>
<Properties xmlns="http://schemas.openxmlformats.org/officeDocument/2006/custom-properties" xmlns:vt="http://schemas.openxmlformats.org/officeDocument/2006/docPropsVTypes"/>
</file>