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ff02baca9e5691e91ff49c3c93580b38894d69b"/>
    <w:p>
      <w:pPr>
        <w:pStyle w:val="Heading1"/>
      </w:pPr>
      <w:r>
        <w:t xml:space="preserve">Literature Review: The Role of Medical Researchers in Belgium Brussels</w:t>
      </w:r>
    </w:p>
    <w:bookmarkStart w:id="20" w:name="introduction"/>
    <w:p>
      <w:pPr>
        <w:pStyle w:val="Heading2"/>
      </w:pPr>
      <w:r>
        <w:t xml:space="preserve">Introduction</w:t>
      </w:r>
    </w:p>
    <w:p>
      <w:pPr>
        <w:pStyle w:val="FirstParagraph"/>
      </w:pPr>
      <w:r>
        <w:t xml:space="preserve">A Literature Review on the role of a</w:t>
      </w:r>
      <w:r>
        <w:t xml:space="preserve"> </w:t>
      </w:r>
      <w:r>
        <w:rPr>
          <w:bCs/>
          <w:b/>
        </w:rPr>
        <w:t xml:space="preserve">Medical Researcher</w:t>
      </w:r>
      <w:r>
        <w:t xml:space="preserve"> </w:t>
      </w:r>
      <w:r>
        <w:t xml:space="preserve">in the context of Belgium Brussels reveals critical insights into how this profession shapes healthcare innovation, policy, and public health outcomes. As a hub for scientific collaboration in Europe, Belgium Brussels has long attracted researchers to its prestigious institutions, interdisciplinary networks, and strategic location. This review synthesizes existing studies on</w:t>
      </w:r>
      <w:r>
        <w:t xml:space="preserve"> </w:t>
      </w:r>
      <w:r>
        <w:rPr>
          <w:bCs/>
          <w:b/>
        </w:rPr>
        <w:t xml:space="preserve">Medical Researcher</w:t>
      </w:r>
      <w:r>
        <w:t xml:space="preserve"> </w:t>
      </w:r>
      <w:r>
        <w:t xml:space="preserve">activities in the region, emphasizing their contributions to global health challenges while addressing unique opportunities and constraints within the Belgian socio-political framework.</w:t>
      </w:r>
    </w:p>
    <w:bookmarkEnd w:id="20"/>
    <w:bookmarkStart w:id="21" w:name="X60a023139ece765fd05183859e2c7c812e1660e"/>
    <w:p>
      <w:pPr>
        <w:pStyle w:val="Heading2"/>
      </w:pPr>
      <w:r>
        <w:t xml:space="preserve">Historical Context of Medical Research in Belgium Brussels</w:t>
      </w:r>
    </w:p>
    <w:p>
      <w:pPr>
        <w:pStyle w:val="FirstParagraph"/>
      </w:pPr>
      <w:r>
        <w:t xml:space="preserve">The roots of medical research in Belgium Brussels trace back to the 19th century, with institutions like the Université Libre de Bruxelles (ULB) and Katholieke Universiteit Leuven (KU Leuven) establishing foundations for biomedical innovation. Early studies focused on infectious diseases, pharmacology, and public health infrastructure. Over time, Brussels emerged as a nexus for European-level research initiatives, leveraging its status as the de facto capital of the European Union (EU). This historical trajectory has positioned</w:t>
      </w:r>
      <w:r>
        <w:t xml:space="preserve"> </w:t>
      </w:r>
      <w:r>
        <w:rPr>
          <w:bCs/>
          <w:b/>
        </w:rPr>
        <w:t xml:space="preserve">Medical Researchers</w:t>
      </w:r>
      <w:r>
        <w:t xml:space="preserve"> </w:t>
      </w:r>
      <w:r>
        <w:t xml:space="preserve">in Brussels at the intersection of national priorities and transnational collaborations.</w:t>
      </w:r>
    </w:p>
    <w:bookmarkEnd w:id="21"/>
    <w:bookmarkStart w:id="22" w:name="X5b475dfe76e60c71a8407168e6858acc26ec4ae"/>
    <w:p>
      <w:pPr>
        <w:pStyle w:val="Heading2"/>
      </w:pPr>
      <w:r>
        <w:t xml:space="preserve">Current Landscape: Medical Researchers in Belgium Brussels</w:t>
      </w:r>
    </w:p>
    <w:p>
      <w:pPr>
        <w:pStyle w:val="FirstParagraph"/>
      </w:pPr>
      <w:r>
        <w:t xml:space="preserve">Today, Belgium Brussels hosts a diverse ecosystem of</w:t>
      </w:r>
      <w:r>
        <w:t xml:space="preserve"> </w:t>
      </w:r>
      <w:r>
        <w:rPr>
          <w:bCs/>
          <w:b/>
        </w:rPr>
        <w:t xml:space="preserve">Medical Researcher</w:t>
      </w:r>
      <w:r>
        <w:t xml:space="preserve">s working across clinical trials, biotechnology development, and health policy analysis. Key institutions such as the Erasme Hospital (Universitaire Ziekenhuis Brussel), the Institute for Health and Society (IRES), and private-sector partners like Johnson &amp; Johnson Innovation contribute to this dynamic environment. Research areas include personalized medicine, AI-driven diagnostics, and pandemic preparedness—a direct response to global health crises like COVID-19.</w:t>
      </w:r>
    </w:p>
    <w:p>
      <w:pPr>
        <w:pStyle w:val="BodyText"/>
      </w:pPr>
      <w:r>
        <w:t xml:space="preserve">A 2021 study by the Belgian Federal Agency for Medicines and Health Products (FAMHP) highlighted that over 60% of clinical trials in Belgium are conducted in Brussels, underscoring the region’s role as a testing ground for innovative therapies. This aligns with broader EU initiatives such as Horizon Europe, which prioritize cross-border research partnerships.</w:t>
      </w:r>
    </w:p>
    <w:bookmarkEnd w:id="22"/>
    <w:bookmarkStart w:id="23" w:name="Xabb48520eeeaba654fe8fbc69287f9c4fcf9f39"/>
    <w:p>
      <w:pPr>
        <w:pStyle w:val="Heading2"/>
      </w:pPr>
      <w:r>
        <w:t xml:space="preserve">Challenges Faced by Medical Researchers in Belgium Brussels</w:t>
      </w:r>
    </w:p>
    <w:p>
      <w:pPr>
        <w:pStyle w:val="FirstParagraph"/>
      </w:pPr>
      <w:r>
        <w:t xml:space="preserve">Despite its strengths, the role of a</w:t>
      </w:r>
      <w:r>
        <w:t xml:space="preserve"> </w:t>
      </w:r>
      <w:r>
        <w:rPr>
          <w:bCs/>
          <w:b/>
        </w:rPr>
        <w:t xml:space="preserve">Medical Researcher</w:t>
      </w:r>
      <w:r>
        <w:t xml:space="preserve"> </w:t>
      </w:r>
      <w:r>
        <w:t xml:space="preserve">in Belgium Brussels is not without challenges. Funding competition remains a significant barrier; while EU grants like Horizon Europe provide opportunities, securing consistent financial support for long-term projects is often difficult. Additionally, ethical considerations surrounding human trials in a culturally diverse urban center require meticulous navigation. A 2023 report by the Belgian Society of Medical Ethics noted that Brussels-based researchers must balance innovation with adherence to strict data privacy regulations (GDPR) and patient consent protocols.</w:t>
      </w:r>
    </w:p>
    <w:p>
      <w:pPr>
        <w:pStyle w:val="BodyText"/>
      </w:pPr>
      <w:r>
        <w:t xml:space="preserve">Bureaucratic hurdles, particularly in coordinating multinational studies, also impede progress. Researchers often face delays due to overlapping regulatory frameworks between EU member states and Belgium’s national policies. Furthermore, the high cost of living in Brussels can deter early-career researchers from establishing long-term careers in the region.</w:t>
      </w:r>
    </w:p>
    <w:bookmarkEnd w:id="23"/>
    <w:bookmarkStart w:id="24" w:name="Xe9e72b58cb871e26d47051be1ab8ad9de17852d"/>
    <w:p>
      <w:pPr>
        <w:pStyle w:val="Heading2"/>
      </w:pPr>
      <w:r>
        <w:t xml:space="preserve">Opportunities for Medical Researchers in Belgium Brussels</w:t>
      </w:r>
    </w:p>
    <w:p>
      <w:pPr>
        <w:pStyle w:val="FirstParagraph"/>
      </w:pPr>
      <w:r>
        <w:t xml:space="preserve">The strategic location of Belgium Brussels offers unparalleled opportunities for</w:t>
      </w:r>
      <w:r>
        <w:t xml:space="preserve"> </w:t>
      </w:r>
      <w:r>
        <w:rPr>
          <w:bCs/>
          <w:b/>
        </w:rPr>
        <w:t xml:space="preserve">Medical Researcher</w:t>
      </w:r>
      <w:r>
        <w:t xml:space="preserve">s. The city’s proximity to major EU institutions facilitates collaboration with policymakers, ensuring that research aligns with public health goals. For instance, the European Institute of Innovation and Technology (EIT) Health program has funded several Brussels-based projects focused on digital health solutions and sustainable healthcare systems.</w:t>
      </w:r>
    </w:p>
    <w:p>
      <w:pPr>
        <w:pStyle w:val="BodyText"/>
      </w:pPr>
      <w:r>
        <w:t xml:space="preserve">Interdisciplinary collaboration is another strength. Researchers in Brussels frequently engage with experts in artificial intelligence, environmental science, and social policy to address complex health issues. This approach was evident in a 2022 study on air pollution’s impact on respiratory diseases, which combined data from public health records with climate models developed by local universities.</w:t>
      </w:r>
    </w:p>
    <w:p>
      <w:pPr>
        <w:pStyle w:val="BodyText"/>
      </w:pPr>
      <w:r>
        <w:t xml:space="preserve">Moreover, Belgium’s strong healthcare infrastructure provides access to robust clinical networks and patient cohorts. The FAMHP reports that Brussels hospitals treat over 3 million patients annually, offering a rich pool of data for observational studies and clinical trials.</w:t>
      </w:r>
    </w:p>
    <w:bookmarkEnd w:id="24"/>
    <w:bookmarkStart w:id="25" w:name="X5df65ec411b5a44c45316463fc64dcd022e2266"/>
    <w:p>
      <w:pPr>
        <w:pStyle w:val="Heading2"/>
      </w:pPr>
      <w:r>
        <w:t xml:space="preserve">The Role of Policy in Shaping Medical Research in Belgium Brussels</w:t>
      </w:r>
    </w:p>
    <w:p>
      <w:pPr>
        <w:pStyle w:val="FirstParagraph"/>
      </w:pPr>
      <w:r>
        <w:t xml:space="preserve">Government policies play a pivotal role in shaping the work of</w:t>
      </w:r>
      <w:r>
        <w:t xml:space="preserve"> </w:t>
      </w:r>
      <w:r>
        <w:rPr>
          <w:bCs/>
          <w:b/>
        </w:rPr>
        <w:t xml:space="preserve">Medical Researchers</w:t>
      </w:r>
      <w:r>
        <w:t xml:space="preserve"> </w:t>
      </w:r>
      <w:r>
        <w:t xml:space="preserve">in Belgium Brussels. The Belgian government has prioritized healthcare innovation through initiatives like the “Belgium Health Strategy 2030,” which emphasizes digital transformation and equitable access to medical advancements. Additionally, regional policies in Brussels-Wallonie (French-speaking communities) and Flanders (Dutch-speaking communities) occasionally create disparities in research funding distribution, necessitating advocacy for balanced resource allocation.</w:t>
      </w:r>
    </w:p>
    <w:p>
      <w:pPr>
        <w:pStyle w:val="BodyText"/>
      </w:pPr>
      <w:r>
        <w:t xml:space="preserve">Public-private partnerships have also gained momentum. For example, the BRU-BRUSSEL initiative fosters collaboration between academia, industry, and government to commercialize medical breakthroughs. A 2023 case study highlighted how a Brussels-based startup developed a AI-powered diagnostic tool for early-stage cancer detection through such partnerships.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Medical Researcher</w:t>
      </w:r>
      <w:r>
        <w:t xml:space="preserve"> </w:t>
      </w:r>
      <w:r>
        <w:t xml:space="preserve">in Belgium Brussels is multifaceted, driven by the region’s unique blend of academic excellence, EU connectivity, and diverse population. While challenges such as funding constraints and regulatory complexity persist, the opportunities for interdisciplinary collaboration and policy influence make Brussels a vital hub for global medical innovation. Future research should focus on addressing systemic inequities in resource allocation while leveraging the city’s strengths to tackle pressing health challenges like antimicrobial resistance, climate-related illnesses, and mental health crises. As</w:t>
      </w:r>
      <w:r>
        <w:t xml:space="preserve"> </w:t>
      </w:r>
      <w:r>
        <w:rPr>
          <w:bCs/>
          <w:b/>
        </w:rPr>
        <w:t xml:space="preserve">Medical Researcher</w:t>
      </w:r>
      <w:r>
        <w:t xml:space="preserve">s continue to navigate this dynamic landscape, their work will remain central to advancing healthcare outcomes not only in Belgium but across Europe.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Medical Researchers in Belgium Brussels</dc:title>
  <dc:creator/>
  <dc:language>en</dc:language>
  <cp:keywords/>
  <dcterms:created xsi:type="dcterms:W3CDTF">2026-07-24T13:16:56Z</dcterms:created>
  <dcterms:modified xsi:type="dcterms:W3CDTF">2026-07-24T13:16:56Z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