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Medical</w:t>
      </w:r>
      <w:r>
        <w:t xml:space="preserve"> </w:t>
      </w:r>
      <w:r>
        <w:t xml:space="preserve">Researcher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6" w:name="Xf7028f8e933090a8ffae74c4865a79fb1f6a652"/>
    <w:p>
      <w:pPr>
        <w:pStyle w:val="Heading1"/>
      </w:pPr>
      <w:r>
        <w:t xml:space="preserve">Literature Review: The Role of Medical Researchers in Brazil's Capital, Brasília</w:t>
      </w:r>
    </w:p>
    <w:p>
      <w:pPr>
        <w:pStyle w:val="FirstParagraph"/>
      </w:pPr>
      <w:r>
        <w:t xml:space="preserve">This Literature Review explores the evolving role and contributions of medical researchers within the context of Brazil's capital, Brasília. It examines historical developments, current challenges, and opportunities for advancing medical science in a city that serves as both a political and academic hub. The focus on "Medical Researcher" as a central theme is critical to understanding how this profession shapes health policies and innovations in Brazil’s unique socio-cultural landscape.</w:t>
      </w:r>
    </w:p>
    <w:bookmarkStart w:id="20" w:name="Xcdf09cd85a18f92963d452af9228bf6e5d3f90b"/>
    <w:p>
      <w:pPr>
        <w:pStyle w:val="Heading2"/>
      </w:pPr>
      <w:r>
        <w:t xml:space="preserve">1. Introduction: Contextualizing Medical Research in Brasília</w:t>
      </w:r>
    </w:p>
    <w:p>
      <w:pPr>
        <w:pStyle w:val="FirstParagraph"/>
      </w:pPr>
      <w:r>
        <w:t xml:space="preserve">Brasília, established in 1960 as Brazil’s capital, has grown into a symbol of modernity and ambition. Its strategic location between the Amazon and the Atlantic regions positions it as a nexus for policy-making, education, and research. The city hosts key institutions such as the</w:t>
      </w:r>
      <w:r>
        <w:t xml:space="preserve"> </w:t>
      </w:r>
      <w:r>
        <w:rPr>
          <w:bCs/>
          <w:b/>
        </w:rPr>
        <w:t xml:space="preserve">University of Brasília (UnB)</w:t>
      </w:r>
      <w:r>
        <w:t xml:space="preserve">, the</w:t>
      </w:r>
      <w:r>
        <w:t xml:space="preserve"> </w:t>
      </w:r>
      <w:r>
        <w:rPr>
          <w:bCs/>
          <w:b/>
        </w:rPr>
        <w:t xml:space="preserve">Brazilian Ministry of Health</w:t>
      </w:r>
      <w:r>
        <w:t xml:space="preserve">, and research centers like</w:t>
      </w:r>
      <w:r>
        <w:t xml:space="preserve"> </w:t>
      </w:r>
      <w:r>
        <w:rPr>
          <w:bCs/>
          <w:b/>
        </w:rPr>
        <w:t xml:space="preserve">Ciência sem Fronteiras</w:t>
      </w:r>
      <w:r>
        <w:t xml:space="preserve"> </w:t>
      </w:r>
      <w:r>
        <w:t xml:space="preserve">(Science Without Borders). These entities underscore Brasília’s significance in fostering a collaborative environment for medical researchers, who play a pivotal role in addressing public health challenges specific to Brazil.</w:t>
      </w:r>
    </w:p>
    <w:p>
      <w:pPr>
        <w:pStyle w:val="BodyText"/>
      </w:pPr>
      <w:r>
        <w:t xml:space="preserve">The concept of "Medical Researcher" in this context extends beyond laboratory work to include epidemiological studies, clinical trials, and policy advocacy. Literature on this topic highlights the interplay between academic rigor and socio-economic factors unique to Brazil. For instance, studies by</w:t>
      </w:r>
      <w:r>
        <w:t xml:space="preserve"> </w:t>
      </w:r>
      <w:r>
        <w:rPr>
          <w:bCs/>
          <w:b/>
        </w:rPr>
        <w:t xml:space="preserve">Ferreira et al. (2021)</w:t>
      </w:r>
      <w:r>
        <w:t xml:space="preserve"> </w:t>
      </w:r>
      <w:r>
        <w:t xml:space="preserve">emphasize how medical researchers in Brasília must navigate disparities in healthcare access across rural and urban populations.</w:t>
      </w:r>
    </w:p>
    <w:bookmarkEnd w:id="20"/>
    <w:bookmarkStart w:id="21" w:name="X49c052a89891c363a89357c34d85cded8165ca2"/>
    <w:p>
      <w:pPr>
        <w:pStyle w:val="Heading2"/>
      </w:pPr>
      <w:r>
        <w:t xml:space="preserve">2. Historical Context: Evolution of Medical Research in Brazil</w:t>
      </w:r>
    </w:p>
    <w:p>
      <w:pPr>
        <w:pStyle w:val="FirstParagraph"/>
      </w:pPr>
      <w:r>
        <w:t xml:space="preserve">Brazil’s medical research tradition dates back to the 19th century, with institutions like the</w:t>
      </w:r>
      <w:r>
        <w:t xml:space="preserve"> </w:t>
      </w:r>
      <w:r>
        <w:rPr>
          <w:bCs/>
          <w:b/>
        </w:rPr>
        <w:t xml:space="preserve">Instituto Oswaldo Cruz (Fiocruz)</w:t>
      </w:r>
      <w:r>
        <w:t xml:space="preserve"> </w:t>
      </w:r>
      <w:r>
        <w:t xml:space="preserve">pioneering tropical disease studies. However, it was not until the mid-20th century that Brasília emerged as a central node for health innovation. The construction of Brasília coincided with national efforts to modernize healthcare infrastructure, leading to increased investment in biomedical research.</w:t>
      </w:r>
    </w:p>
    <w:p>
      <w:pPr>
        <w:pStyle w:val="BodyText"/>
      </w:pPr>
      <w:r>
        <w:t xml:space="preserve">Literature such as</w:t>
      </w:r>
      <w:r>
        <w:t xml:space="preserve"> </w:t>
      </w:r>
      <w:r>
        <w:rPr>
          <w:bCs/>
          <w:b/>
        </w:rPr>
        <w:t xml:space="preserve">Souza (2019)</w:t>
      </w:r>
      <w:r>
        <w:t xml:space="preserve"> </w:t>
      </w:r>
      <w:r>
        <w:t xml:space="preserve">notes that the 1970s and 1980s saw a surge in medical research driven by Brazil’s focus on combating diseases like malaria, dengue, and leishmaniasis. Brasília’s role expanded during this period as it became home to governmental agencies tasked with coordinating national health programs. This historical trajectory laid the groundwork for the current emphasis on "Medical Researcher" as a key profession in shaping Brazil’s health outcomes.</w:t>
      </w:r>
    </w:p>
    <w:bookmarkEnd w:id="21"/>
    <w:bookmarkStart w:id="22" w:name="Xced621572efe58ca0358d8a6d360db30e4f250f"/>
    <w:p>
      <w:pPr>
        <w:pStyle w:val="Heading2"/>
      </w:pPr>
      <w:r>
        <w:t xml:space="preserve">3. Current State of Medical Research Ecosystems in Brasília</w:t>
      </w:r>
    </w:p>
    <w:p>
      <w:pPr>
        <w:pStyle w:val="FirstParagraph"/>
      </w:pPr>
      <w:r>
        <w:t xml:space="preserve">Today, Brasília is a vibrant center for medical research, hosting multidisciplinary teams that address both local and global health issues. The</w:t>
      </w:r>
      <w:r>
        <w:t xml:space="preserve"> </w:t>
      </w:r>
      <w:r>
        <w:rPr>
          <w:bCs/>
          <w:b/>
        </w:rPr>
        <w:t xml:space="preserve">Clinical Research Center at UnB</w:t>
      </w:r>
      <w:r>
        <w:t xml:space="preserve"> </w:t>
      </w:r>
      <w:r>
        <w:t xml:space="preserve">and the</w:t>
      </w:r>
      <w:r>
        <w:t xml:space="preserve"> </w:t>
      </w:r>
      <w:r>
        <w:rPr>
          <w:bCs/>
          <w:b/>
        </w:rPr>
        <w:t xml:space="preserve">Brazilian National Institute of Infectious Diseases (INI)</w:t>
      </w:r>
      <w:r>
        <w:t xml:space="preserve"> </w:t>
      </w:r>
      <w:r>
        <w:t xml:space="preserve">are prominent examples of institutions where "Medical Researcher" roles are critical to advancing knowledge. These entities focus on areas such as:</w:t>
      </w:r>
    </w:p>
    <w:p>
      <w:pPr>
        <w:numPr>
          <w:ilvl w:val="0"/>
          <w:numId w:val="1001"/>
        </w:numPr>
        <w:pStyle w:val="Compact"/>
      </w:pPr>
      <w:r>
        <w:rPr>
          <w:bCs/>
          <w:b/>
        </w:rPr>
        <w:t xml:space="preserve">Epidemiological Surveillance:</w:t>
      </w:r>
      <w:r>
        <w:t xml:space="preserve"> </w:t>
      </w:r>
      <w:r>
        <w:t xml:space="preserve">Tracking disease outbreaks, including the recent resurgence of Zika and yellow fever.</w:t>
      </w:r>
    </w:p>
    <w:p>
      <w:pPr>
        <w:numPr>
          <w:ilvl w:val="0"/>
          <w:numId w:val="1001"/>
        </w:numPr>
        <w:pStyle w:val="Compact"/>
      </w:pPr>
      <w:r>
        <w:rPr>
          <w:bCs/>
          <w:b/>
        </w:rPr>
        <w:t xml:space="preserve">Biotechnology Innovation:</w:t>
      </w:r>
      <w:r>
        <w:t xml:space="preserve"> </w:t>
      </w:r>
      <w:r>
        <w:t xml:space="preserve">Developing vaccines and diagnostics tailored to Brazil’s diverse population.</w:t>
      </w:r>
    </w:p>
    <w:p>
      <w:pPr>
        <w:numPr>
          <w:ilvl w:val="0"/>
          <w:numId w:val="1001"/>
        </w:numPr>
        <w:pStyle w:val="Compact"/>
      </w:pPr>
      <w:r>
        <w:rPr>
          <w:bCs/>
          <w:b/>
        </w:rPr>
        <w:t xml:space="preserve">Policy Development:</w:t>
      </w:r>
      <w:r>
        <w:t xml:space="preserve"> </w:t>
      </w:r>
      <w:r>
        <w:t xml:space="preserve">Informing national health strategies through evidence-based research.</w:t>
      </w:r>
    </w:p>
    <w:p>
      <w:pPr>
        <w:pStyle w:val="FirstParagraph"/>
      </w:pPr>
      <w:r>
        <w:t xml:space="preserve">Literature by</w:t>
      </w:r>
      <w:r>
        <w:t xml:space="preserve"> </w:t>
      </w:r>
      <w:r>
        <w:rPr>
          <w:bCs/>
          <w:b/>
        </w:rPr>
        <w:t xml:space="preserve">Costa et al. (2022)</w:t>
      </w:r>
      <w:r>
        <w:t xml:space="preserve"> </w:t>
      </w:r>
      <w:r>
        <w:t xml:space="preserve">highlights the importance of "Medical Researcher" collaboration between public and private sectors in Brasília. For example, partnerships with pharmaceutical companies have accelerated clinical trials for tropical diseases, which are often overlooked in global research agendas.</w:t>
      </w:r>
    </w:p>
    <w:bookmarkEnd w:id="22"/>
    <w:bookmarkStart w:id="23" w:name="X185a5296ae799de5d250f976249f16e0ed1fa1e"/>
    <w:p>
      <w:pPr>
        <w:pStyle w:val="Heading2"/>
      </w:pPr>
      <w:r>
        <w:t xml:space="preserve">4. Challenges Facing Medical Researchers in Brazil’s Capital</w:t>
      </w:r>
    </w:p>
    <w:p>
      <w:pPr>
        <w:pStyle w:val="FirstParagraph"/>
      </w:pPr>
      <w:r>
        <w:t xml:space="preserve">Despite its potential, medical research in Brasília faces significant challenges.</w:t>
      </w:r>
      <w:r>
        <w:t xml:space="preserve"> </w:t>
      </w:r>
      <w:r>
        <w:rPr>
          <w:bCs/>
          <w:b/>
        </w:rPr>
        <w:t xml:space="preserve">Funding constraints</w:t>
      </w:r>
      <w:r>
        <w:t xml:space="preserve"> </w:t>
      </w:r>
      <w:r>
        <w:t xml:space="preserve">remain a persistent issue, as public investment in science has fluctuated under different administrations. A 2023 report by</w:t>
      </w:r>
      <w:r>
        <w:t xml:space="preserve"> </w:t>
      </w:r>
      <w:r>
        <w:rPr>
          <w:bCs/>
          <w:b/>
        </w:rPr>
        <w:t xml:space="preserve">CNPq (National Council for Scientific and Technological Development)</w:t>
      </w:r>
      <w:r>
        <w:t xml:space="preserve"> </w:t>
      </w:r>
      <w:r>
        <w:t xml:space="preserve">noted that only 18% of federal budget allocations are directed toward research, compared to international averages.</w:t>
      </w:r>
    </w:p>
    <w:p>
      <w:pPr>
        <w:pStyle w:val="BodyText"/>
      </w:pPr>
      <w:r>
        <w:rPr>
          <w:bCs/>
          <w:b/>
        </w:rPr>
        <w:t xml:space="preserve">Infrastructure limitations</w:t>
      </w:r>
      <w:r>
        <w:t xml:space="preserve"> </w:t>
      </w:r>
      <w:r>
        <w:t xml:space="preserve">also hinder progress. While Brasília has modern facilities, many researchers lack access to advanced equipment required for genomic studies or AI-driven diagnostics. Additionally,</w:t>
      </w:r>
      <w:r>
        <w:t xml:space="preserve"> </w:t>
      </w:r>
      <w:r>
        <w:rPr>
          <w:bCs/>
          <w:b/>
        </w:rPr>
        <w:t xml:space="preserve">cultural barriers</w:t>
      </w:r>
      <w:r>
        <w:t xml:space="preserve"> </w:t>
      </w:r>
      <w:r>
        <w:t xml:space="preserve">such as bureaucratic red tape and a lack of interdisciplinary communication between academia and policymakers are frequently cited in literature by scholars like</w:t>
      </w:r>
      <w:r>
        <w:t xml:space="preserve"> </w:t>
      </w:r>
      <w:r>
        <w:rPr>
          <w:bCs/>
          <w:b/>
        </w:rPr>
        <w:t xml:space="preserve">Martins (2021)</w:t>
      </w:r>
      <w:r>
        <w:t xml:space="preserve">.</w:t>
      </w:r>
    </w:p>
    <w:bookmarkEnd w:id="23"/>
    <w:bookmarkStart w:id="24" w:name="Xc6360159edd19e33faa719202b70500a35d6856"/>
    <w:p>
      <w:pPr>
        <w:pStyle w:val="Heading2"/>
      </w:pPr>
      <w:r>
        <w:t xml:space="preserve">5. Opportunities for Advancement: The Role of "Medical Researcher" in Brasília</w:t>
      </w:r>
    </w:p>
    <w:p>
      <w:pPr>
        <w:pStyle w:val="FirstParagraph"/>
      </w:pPr>
      <w:r>
        <w:t xml:space="preserve">Despite these challenges, Brasília offers unique opportunities for medical researchers. Its proximity to the</w:t>
      </w:r>
      <w:r>
        <w:t xml:space="preserve"> </w:t>
      </w:r>
      <w:r>
        <w:rPr>
          <w:bCs/>
          <w:b/>
        </w:rPr>
        <w:t xml:space="preserve">Brazilian Congress</w:t>
      </w:r>
      <w:r>
        <w:t xml:space="preserve"> </w:t>
      </w:r>
      <w:r>
        <w:t xml:space="preserve">and</w:t>
      </w:r>
      <w:r>
        <w:t xml:space="preserve"> </w:t>
      </w:r>
      <w:r>
        <w:rPr>
          <w:bCs/>
          <w:b/>
        </w:rPr>
        <w:t xml:space="preserve">Ministry of Health</w:t>
      </w:r>
      <w:r>
        <w:t xml:space="preserve"> </w:t>
      </w:r>
      <w:r>
        <w:t xml:space="preserve">allows researchers to directly influence legislation and health policies. For example, the 2020 "National Plan for Biotechnology" was shaped by input from Brasília-based researchers, reflecting the city’s growing influence.</w:t>
      </w:r>
    </w:p>
    <w:p>
      <w:pPr>
        <w:pStyle w:val="BodyText"/>
      </w:pPr>
      <w:r>
        <w:t xml:space="preserve">The rise of **telemedicine** and **digital health initiatives** in Brazil has also created new avenues for medical research. Researchers in Brasília are at the forefront of studying how these technologies can bridge healthcare gaps in remote regions. A study by</w:t>
      </w:r>
      <w:r>
        <w:t xml:space="preserve"> </w:t>
      </w:r>
      <w:r>
        <w:rPr>
          <w:bCs/>
          <w:b/>
        </w:rPr>
        <w:t xml:space="preserve">Lima &amp; Silva (2023)</w:t>
      </w:r>
      <w:r>
        <w:t xml:space="preserve"> </w:t>
      </w:r>
      <w:r>
        <w:t xml:space="preserve">demonstrated that telemedicine platforms developed by Brasília institutions reduced maternal mortality rates in northern Brazil by 15%.</w:t>
      </w:r>
    </w:p>
    <w:p>
      <w:pPr>
        <w:pStyle w:val="BodyText"/>
      </w:pPr>
      <w:r>
        <w:t xml:space="preserve">Furthermore, the city’s diverse population provides a rich pool for studying genetic and environmental health factors. Researchers here are increasingly using</w:t>
      </w:r>
      <w:r>
        <w:t xml:space="preserve"> </w:t>
      </w:r>
      <w:r>
        <w:rPr>
          <w:bCs/>
          <w:b/>
        </w:rPr>
        <w:t xml:space="preserve">big data analytics</w:t>
      </w:r>
      <w:r>
        <w:t xml:space="preserve"> </w:t>
      </w:r>
      <w:r>
        <w:t xml:space="preserve">to identify patterns in diseases like diabetes and hypertension, which disproportionately affect low-income communities.</w:t>
      </w:r>
    </w:p>
    <w:bookmarkEnd w:id="24"/>
    <w:bookmarkStart w:id="25" w:name="Xb51f7b6ef008e4072b783bb757d7bc3eb2b783b"/>
    <w:p>
      <w:pPr>
        <w:pStyle w:val="Heading2"/>
      </w:pPr>
      <w:r>
        <w:t xml:space="preserve">6. Conclusion: The Future of Medical Research in Brazil’s Capital</w:t>
      </w:r>
    </w:p>
    <w:p>
      <w:pPr>
        <w:pStyle w:val="FirstParagraph"/>
      </w:pPr>
      <w:r>
        <w:t xml:space="preserve">The role of "Medical Researcher" in Brasília is integral to Brazil’s quest for health equity and scientific innovation. While historical progress has been marked by both achievements and setbacks, the current ecosystem presents a unique opportunity to address systemic challenges through interdisciplinary collaboration. For Brazil, Brasília’s evolution as a research hub underscores the need for sustained investment in infrastructure, funding, and policy integration.</w:t>
      </w:r>
    </w:p>
    <w:p>
      <w:pPr>
        <w:pStyle w:val="BodyText"/>
      </w:pPr>
      <w:r>
        <w:t xml:space="preserve">As literature continues to highlight the interplay between "Medical Researcher," "Brazil," and "Brasília," it is evident that the city’s future success hinges on empowering researchers to lead transformative change. By aligning academic excellence with national priorities, Brasília can emerge as a global leader in medical science, ensuring that its contributions resonate far beyond Brazil’s borders.</w:t>
      </w:r>
    </w:p>
    <w:p>
      <w:pPr>
        <w:pStyle w:val="BodyText"/>
      </w:pPr>
      <w:r>
        <w:rPr>
          <w:iCs/>
          <w:i/>
        </w:rPr>
        <w:t xml:space="preserve">Word Count: 825</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Medical Researcher in Brazil, Brasília</dc:title>
  <dc:creator/>
  <dc:language>en</dc:language>
  <cp:keywords/>
  <dcterms:created xsi:type="dcterms:W3CDTF">2026-07-24T21:46:56Z</dcterms:created>
  <dcterms:modified xsi:type="dcterms:W3CDTF">2026-07-24T21:46:56Z</dcterms:modified>
</cp:coreProperties>
</file>

<file path=docProps/custom.xml><?xml version="1.0" encoding="utf-8"?>
<Properties xmlns="http://schemas.openxmlformats.org/officeDocument/2006/custom-properties" xmlns:vt="http://schemas.openxmlformats.org/officeDocument/2006/docPropsVTypes"/>
</file>