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af8c517590919c4a52099bd963fc67f7919affe"/>
    <w:p>
      <w:pPr>
        <w:pStyle w:val="Heading1"/>
      </w:pPr>
      <w:r>
        <w:t xml:space="preserve">Literature Review: The Role of the Medical Researcher in Brazil São Paulo</w:t>
      </w:r>
    </w:p>
    <w:p>
      <w:pPr>
        <w:pStyle w:val="FirstParagraph"/>
      </w:pPr>
      <w:r>
        <w:rPr>
          <w:bCs/>
          <w:b/>
        </w:rPr>
        <w:t xml:space="preserve">Literature Review</w:t>
      </w:r>
      <w:r>
        <w:t xml:space="preserve"> </w:t>
      </w:r>
      <w:r>
        <w:t xml:space="preserve">serves as a critical tool to synthesize existing knowledge, identify research gaps, and inform future studies. In the context of</w:t>
      </w:r>
      <w:r>
        <w:t xml:space="preserve"> </w:t>
      </w:r>
      <w:r>
        <w:rPr>
          <w:bCs/>
          <w:b/>
        </w:rPr>
        <w:t xml:space="preserve">Medical Researcher</w:t>
      </w:r>
      <w:r>
        <w:t xml:space="preserve"> </w:t>
      </w:r>
      <w:r>
        <w:t xml:space="preserve">contributions to public health, this review focuses on the unique role of researchers operating in</w:t>
      </w:r>
      <w:r>
        <w:t xml:space="preserve"> </w:t>
      </w:r>
      <w:r>
        <w:rPr>
          <w:bCs/>
          <w:b/>
        </w:rPr>
        <w:t xml:space="preserve">Brazil São Paulo</w:t>
      </w:r>
      <w:r>
        <w:t xml:space="preserve">, a region renowned for its academic institutions, healthcare infrastructure, and socio-cultural dynamics. This document explores how São Paulo’s medical research landscape has evolved, its current challenges and achievements, and the broader implications for global health.</w:t>
      </w:r>
    </w:p>
    <w:bookmarkStart w:id="20" w:name="X4f9fe8557b0f7cf3753765673479bc31a4081e1"/>
    <w:p>
      <w:pPr>
        <w:pStyle w:val="Heading2"/>
      </w:pPr>
      <w:r>
        <w:t xml:space="preserve">1. Historical Context of Medical Research in Brazil São Paulo</w:t>
      </w:r>
    </w:p>
    <w:p>
      <w:pPr>
        <w:pStyle w:val="FirstParagraph"/>
      </w:pPr>
      <w:r>
        <w:t xml:space="preserve">Brazil’s</w:t>
      </w:r>
      <w:r>
        <w:t xml:space="preserve"> </w:t>
      </w:r>
      <w:r>
        <w:rPr>
          <w:bCs/>
          <w:b/>
        </w:rPr>
        <w:t xml:space="preserve">São Paulo</w:t>
      </w:r>
      <w:r>
        <w:t xml:space="preserve"> </w:t>
      </w:r>
      <w:r>
        <w:t xml:space="preserve">state has long been a hub for scientific innovation, particularly in medicine. The establishment of institutions like the University of São Paulo (USP) in 1934 marked a pivotal moment, positioning the region as a leader in biomedical research. Early pioneers such as Dr. Vital Brazil, who contributed to antivenom production and epidemiology, laid foundational frameworks for</w:t>
      </w:r>
      <w:r>
        <w:t xml:space="preserve"> </w:t>
      </w:r>
      <w:r>
        <w:rPr>
          <w:bCs/>
          <w:b/>
        </w:rPr>
        <w:t xml:space="preserve">Medical Researcher</w:t>
      </w:r>
      <w:r>
        <w:t xml:space="preserve"> </w:t>
      </w:r>
      <w:r>
        <w:t xml:space="preserve">practices in the region.</w:t>
      </w:r>
    </w:p>
    <w:p>
      <w:pPr>
        <w:pStyle w:val="BodyText"/>
      </w:pPr>
      <w:r>
        <w:t xml:space="preserve">Literature from this period highlights São Paulo’s dual role as both a site of groundbreaking research and a reflection of Brazil’s socio-economic inequalities. For instance, studies on tropical diseases like malaria and dengue fever were not only scientific endeavors but also responses to urgent public health needs. These efforts underscore the</w:t>
      </w:r>
      <w:r>
        <w:t xml:space="preserve"> </w:t>
      </w:r>
      <w:r>
        <w:rPr>
          <w:bCs/>
          <w:b/>
        </w:rPr>
        <w:t xml:space="preserve">Medical Researcher</w:t>
      </w:r>
      <w:r>
        <w:t xml:space="preserve">’s responsibility to address localized challenges while contributing to global medical knowledge.</w:t>
      </w:r>
    </w:p>
    <w:bookmarkEnd w:id="20"/>
    <w:bookmarkStart w:id="21" w:name="X5397b4ed05f126e14fd18961b0d109a2f198824"/>
    <w:p>
      <w:pPr>
        <w:pStyle w:val="Heading2"/>
      </w:pPr>
      <w:r>
        <w:t xml:space="preserve">2. Current Contributions of Medical Researchers in São Paulo</w:t>
      </w:r>
    </w:p>
    <w:p>
      <w:pPr>
        <w:pStyle w:val="FirstParagraph"/>
      </w:pPr>
      <w:r>
        <w:t xml:space="preserve">In recent decades, São Paulo has emerged as a leader in translational medicine and biotechnology. Institutions such as the Instituto Butantan, the Hospital das Clínicas (HC-FMUSP), and research centers affiliated with FAPESP (São Paulo Research Foundation) have produced globally recognized</w:t>
      </w:r>
      <w:r>
        <w:t xml:space="preserve"> </w:t>
      </w:r>
      <w:r>
        <w:rPr>
          <w:bCs/>
          <w:b/>
        </w:rPr>
        <w:t xml:space="preserve">Medical Researcher</w:t>
      </w:r>
      <w:r>
        <w:t xml:space="preserve"> </w:t>
      </w:r>
      <w:r>
        <w:t xml:space="preserve">teams. Their work spans oncology, neurology, infectious diseases, and genetic disorders.</w:t>
      </w:r>
    </w:p>
    <w:p>
      <w:pPr>
        <w:pStyle w:val="BodyText"/>
      </w:pPr>
      <w:r>
        <w:t xml:space="preserve">Literature from the past decade emphasizes São Paulo’s role in combating emerging health threats. For example, during the Zika virus outbreak (2015–2016), researchers in São Paulo were instrumental in mapping transmission patterns and developing rapid diagnostic tools. Similarly, studies on the genetics of</w:t>
      </w:r>
      <w:r>
        <w:t xml:space="preserve"> </w:t>
      </w:r>
      <w:r>
        <w:rPr>
          <w:bCs/>
          <w:b/>
        </w:rPr>
        <w:t xml:space="preserve">Brazilian</w:t>
      </w:r>
      <w:r>
        <w:t xml:space="preserve"> </w:t>
      </w:r>
      <w:r>
        <w:t xml:space="preserve">populations have revealed unique insights into hereditary conditions, such as sickle cell anemia and familial hypercholesterolemia.</w:t>
      </w:r>
    </w:p>
    <w:p>
      <w:pPr>
        <w:pStyle w:val="BodyText"/>
      </w:pPr>
      <w:r>
        <w:t xml:space="preserve">Collaborations between academic institutions and industry leaders, like partnerships with pharmaceutical companies in São Paulo’s "Biotech Valley," have further accelerated innovation. These efforts align with the</w:t>
      </w:r>
      <w:r>
        <w:t xml:space="preserve"> </w:t>
      </w:r>
      <w:r>
        <w:rPr>
          <w:bCs/>
          <w:b/>
        </w:rPr>
        <w:t xml:space="preserve">Medical Researcher</w:t>
      </w:r>
      <w:r>
        <w:t xml:space="preserve">’s dual mandate: advancing science while ensuring equitable access to healthcare solutions.</w:t>
      </w:r>
    </w:p>
    <w:bookmarkEnd w:id="21"/>
    <w:bookmarkStart w:id="22" w:name="X3f3a6553c08be5fc9c311c4859657a5b2ebee8d"/>
    <w:p>
      <w:pPr>
        <w:pStyle w:val="Heading2"/>
      </w:pPr>
      <w:r>
        <w:t xml:space="preserve">3. Challenges Faced by Medical Researchers in São Paulo</w:t>
      </w:r>
    </w:p>
    <w:p>
      <w:pPr>
        <w:pStyle w:val="FirstParagraph"/>
      </w:pPr>
      <w:r>
        <w:t xml:space="preserve">Despite its achievements, the</w:t>
      </w:r>
      <w:r>
        <w:t xml:space="preserve"> </w:t>
      </w:r>
      <w:r>
        <w:rPr>
          <w:bCs/>
          <w:b/>
        </w:rPr>
        <w:t xml:space="preserve">Brazil São Paulo</w:t>
      </w:r>
      <w:r>
        <w:t xml:space="preserve"> </w:t>
      </w:r>
      <w:r>
        <w:t xml:space="preserve">research ecosystem faces significant challenges. Funding constraints remain a persistent issue, even with FAPESP’s support. A 2019 study in the *Journal of Brazilian Medical Research* noted that only 30% of grant applications from São Paulo institutions are approved annually, limiting the scope of large-scale studies.</w:t>
      </w:r>
    </w:p>
    <w:p>
      <w:pPr>
        <w:pStyle w:val="BodyText"/>
      </w:pPr>
      <w:r>
        <w:t xml:space="preserve">Additionally, socio-economic disparities within São Paulo create ethical dilemmas for</w:t>
      </w:r>
      <w:r>
        <w:t xml:space="preserve"> </w:t>
      </w:r>
      <w:r>
        <w:rPr>
          <w:bCs/>
          <w:b/>
        </w:rPr>
        <w:t xml:space="preserve">Medical Researcher</w:t>
      </w:r>
      <w:r>
        <w:t xml:space="preserve">s. For instance, research on marginalized communities often raises questions about informed consent and data ownership. Literature from this field stresses the need for culturally sensitive methodologies to ensure inclusivity without exploiting vulnerable populations.</w:t>
      </w:r>
    </w:p>
    <w:p>
      <w:pPr>
        <w:pStyle w:val="BodyText"/>
      </w:pPr>
      <w:r>
        <w:t xml:space="preserve">The global pandemic also exposed vulnerabilities in São Paulo’s healthcare system, including shortages of medical personnel and PPE.</w:t>
      </w:r>
      <w:r>
        <w:t xml:space="preserve"> </w:t>
      </w:r>
      <w:r>
        <w:rPr>
          <w:bCs/>
          <w:b/>
        </w:rPr>
        <w:t xml:space="preserve">Medical Researcher</w:t>
      </w:r>
      <w:r>
        <w:t xml:space="preserve">s have since advocated for policy reforms to integrate research with public health infrastructure, a challenge echoed in literature from the Latin American Journal of Public Health.</w:t>
      </w:r>
    </w:p>
    <w:bookmarkEnd w:id="22"/>
    <w:bookmarkStart w:id="23" w:name="Xcdb03ecc54aaf24d408b1dafb2fb790b9e3f189"/>
    <w:p>
      <w:pPr>
        <w:pStyle w:val="Heading2"/>
      </w:pPr>
      <w:r>
        <w:t xml:space="preserve">4. Future Directions for Medical Research in São Paulo</w:t>
      </w:r>
    </w:p>
    <w:p>
      <w:pPr>
        <w:pStyle w:val="FirstParagraph"/>
      </w:pPr>
      <w:r>
        <w:t xml:space="preserve">The future of medical research in</w:t>
      </w:r>
      <w:r>
        <w:t xml:space="preserve"> </w:t>
      </w:r>
      <w:r>
        <w:rPr>
          <w:bCs/>
          <w:b/>
        </w:rPr>
        <w:t xml:space="preserve">Brazil São Paulo</w:t>
      </w:r>
      <w:r>
        <w:t xml:space="preserve"> </w:t>
      </w:r>
      <w:r>
        <w:t xml:space="preserve">hinges on addressing these challenges while leveraging emerging technologies. AI-driven diagnostics, personalized medicine, and telemedicine are increasingly prioritized by</w:t>
      </w:r>
      <w:r>
        <w:t xml:space="preserve"> </w:t>
      </w:r>
      <w:r>
        <w:rPr>
          <w:bCs/>
          <w:b/>
        </w:rPr>
        <w:t xml:space="preserve">Medical Researcher</w:t>
      </w:r>
      <w:r>
        <w:t xml:space="preserve">s seeking to bridge urban-rural healthcare gaps.</w:t>
      </w:r>
    </w:p>
    <w:p>
      <w:pPr>
        <w:pStyle w:val="BodyText"/>
      </w:pPr>
      <w:r>
        <w:t xml:space="preserve">Literature from 2020–2023 highlights São Paulo’s commitment to interdisciplinary research. For example, partnerships between medical schools and engineering departments have led to innovations in prosthetics and bioinformatics. Such collaborations are critical for the</w:t>
      </w:r>
      <w:r>
        <w:t xml:space="preserve"> </w:t>
      </w:r>
      <w:r>
        <w:rPr>
          <w:bCs/>
          <w:b/>
        </w:rPr>
        <w:t xml:space="preserve">Medical Researcher</w:t>
      </w:r>
      <w:r>
        <w:t xml:space="preserve"> </w:t>
      </w:r>
      <w:r>
        <w:t xml:space="preserve">of the 21st century, who must navigate both scientific and societal complexities.</w:t>
      </w:r>
    </w:p>
    <w:p>
      <w:pPr>
        <w:pStyle w:val="BodyText"/>
      </w:pPr>
      <w:r>
        <w:t xml:space="preserve">Ethical considerations will also shape future research. As CRISPR-based gene editing gains traction, São Paulo’s researchers are at the forefront of debates about genetic modification in developing nations. Literature on this topic underscores the need for international collaboration to establish ethical guidelines that respect</w:t>
      </w:r>
      <w:r>
        <w:t xml:space="preserve"> </w:t>
      </w:r>
      <w:r>
        <w:rPr>
          <w:bCs/>
          <w:b/>
        </w:rPr>
        <w:t xml:space="preserve">Brazilian</w:t>
      </w:r>
      <w:r>
        <w:t xml:space="preserve"> </w:t>
      </w:r>
      <w:r>
        <w:t xml:space="preserve">cultural values.</w:t>
      </w:r>
    </w:p>
    <w:bookmarkEnd w:id="23"/>
    <w:bookmarkStart w:id="24" w:name="Xd1c002920868ebb50ff905f040ecc7a97612234"/>
    <w:p>
      <w:pPr>
        <w:pStyle w:val="Heading2"/>
      </w:pPr>
      <w:r>
        <w:t xml:space="preserve">5. Conclusion: The Role of Literature Review in Advancing Medical Research</w:t>
      </w:r>
    </w:p>
    <w:p>
      <w:pPr>
        <w:pStyle w:val="FirstParagraph"/>
      </w:pPr>
      <w:r>
        <w:t xml:space="preserve">This</w:t>
      </w:r>
      <w:r>
        <w:t xml:space="preserve"> </w:t>
      </w:r>
      <w:r>
        <w:rPr>
          <w:bCs/>
          <w:b/>
        </w:rPr>
        <w:t xml:space="preserve">Literature Review</w:t>
      </w:r>
      <w:r>
        <w:t xml:space="preserve"> </w:t>
      </w:r>
      <w:r>
        <w:t xml:space="preserve">illustrates the dynamic interplay between</w:t>
      </w:r>
      <w:r>
        <w:t xml:space="preserve"> </w:t>
      </w:r>
      <w:r>
        <w:rPr>
          <w:bCs/>
          <w:b/>
        </w:rPr>
        <w:t xml:space="preserve">Medical Researcher</w:t>
      </w:r>
      <w:r>
        <w:t xml:space="preserve">s in São Paulo and the region’s unique socio-cultural, economic, and political landscape. From historical pioneers to modern innovators, São Paulo’s researchers have consistently balanced scientific rigor with a commitment to public health equity.</w:t>
      </w:r>
    </w:p>
    <w:p>
      <w:pPr>
        <w:pStyle w:val="BodyText"/>
      </w:pPr>
      <w:r>
        <w:t xml:space="preserve">The challenges they face—funding limitations, ethical dilemmas, and structural inequalities—are not insurmountable. By synthesizing existing knowledge through rigorous</w:t>
      </w:r>
      <w:r>
        <w:t xml:space="preserve"> </w:t>
      </w:r>
      <w:r>
        <w:rPr>
          <w:bCs/>
          <w:b/>
        </w:rPr>
        <w:t xml:space="preserve">Literature Review</w:t>
      </w:r>
      <w:r>
        <w:t xml:space="preserve"> </w:t>
      </w:r>
      <w:r>
        <w:t xml:space="preserve">processes and fostering interdisciplinary collaboration,</w:t>
      </w:r>
      <w:r>
        <w:t xml:space="preserve"> </w:t>
      </w:r>
      <w:r>
        <w:rPr>
          <w:bCs/>
          <w:b/>
        </w:rPr>
        <w:t xml:space="preserve">Medical Researcher</w:t>
      </w:r>
      <w:r>
        <w:t xml:space="preserve">s in São Paulo can continue to drive advancements that benefit both Brazil and the global community.</w:t>
      </w:r>
    </w:p>
    <w:p>
      <w:pPr>
        <w:pStyle w:val="BodyText"/>
      </w:pPr>
      <w:r>
        <w:t xml:space="preserve">In conclusion,</w:t>
      </w:r>
      <w:r>
        <w:t xml:space="preserve"> </w:t>
      </w:r>
      <w:r>
        <w:rPr>
          <w:bCs/>
          <w:b/>
        </w:rPr>
        <w:t xml:space="preserve">Brazil São Paulo</w:t>
      </w:r>
      <w:r>
        <w:t xml:space="preserve"> </w:t>
      </w:r>
      <w:r>
        <w:t xml:space="preserve">remains a vital epicenter for medical research. Its researchers embody the dual role of scientist and advocate, ensuring that innovation serves not only the elite but also the most marginalized populations. As literature from this field continues to evolve, it will be instrumental in shaping a future where healthcare is both equitable and transformative.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Brazil São Paulo</dc:title>
  <dc:creator/>
  <dc:language>en</dc:language>
  <cp:keywords/>
  <dcterms:created xsi:type="dcterms:W3CDTF">2026-07-24T18:17:58Z</dcterms:created>
  <dcterms:modified xsi:type="dcterms:W3CDTF">2026-07-24T18:17:58Z</dcterms:modified>
</cp:coreProperties>
</file>

<file path=docProps/custom.xml><?xml version="1.0" encoding="utf-8"?>
<Properties xmlns="http://schemas.openxmlformats.org/officeDocument/2006/custom-properties" xmlns:vt="http://schemas.openxmlformats.org/officeDocument/2006/docPropsVTypes"/>
</file>