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12874f85464a55615c16c20a651a1ca0d4fd584"/>
    <w:p>
      <w:pPr>
        <w:pStyle w:val="Heading1"/>
      </w:pPr>
      <w:r>
        <w:t xml:space="preserve">Literature Review: The Role and Contributions of Medical Researchers in Egypt Alexandria</w:t>
      </w:r>
    </w:p>
    <w:p>
      <w:pPr>
        <w:pStyle w:val="FirstParagraph"/>
      </w:pPr>
      <w:r>
        <w:t xml:space="preserve">This Literature Review examines the critical role of medical researchers in Egypt Alexandria, focusing on their contributions to healthcare advancements, challenges faced, and the unique socio-political context shaping their work. Alexandria, as a historical and intellectual hub in Egypt, has long been a center for scientific inquiry and innovation. Medical researchers in this region play a pivotal role in addressing public health crises, advancing clinical practices, and fostering interdisciplinary collaboration. This review synthesizes existing literature to highlight the significance of medical researchers in Alexandria while identifying gaps and opportunities for future research.</w:t>
      </w:r>
    </w:p>
    <w:bookmarkStart w:id="20" w:name="X83f65ab6d2dedf80cd8f30453231eedadb02c91"/>
    <w:p>
      <w:pPr>
        <w:pStyle w:val="Heading2"/>
      </w:pPr>
      <w:r>
        <w:t xml:space="preserve">1. Historical Context of Medical Research in Alexandria</w:t>
      </w:r>
    </w:p>
    <w:p>
      <w:pPr>
        <w:pStyle w:val="FirstParagraph"/>
      </w:pPr>
      <w:r>
        <w:t xml:space="preserve">Alexandria’s legacy as a global center for knowledge dates back to the Library of Alexandria, which symbolized humanity's pursuit of scientific and medical wisdom. Today, the city continues this tradition through institutions like the University of Alexandria (UA) and Ain Shams University’s Faculty of Medicine. These institutions have historically attracted scholars from across Africa and the Middle East, creating a vibrant academic ecosystem for medical research.</w:t>
      </w:r>
    </w:p>
    <w:p>
      <w:pPr>
        <w:pStyle w:val="BodyText"/>
      </w:pPr>
      <w:r>
        <w:t xml:space="preserve">Studies by El-Sayed et al. (2020) emphasize that Alexandria's medical research infrastructure has evolved to address regional health challenges such as infectious diseases, cardiovascular disorders, and non-communicable diseases. The city’s proximity to the Mediterranean Sea has also made it a focal point for research on waterborne illnesses and climate-related health risks.</w:t>
      </w:r>
    </w:p>
    <w:bookmarkEnd w:id="20"/>
    <w:bookmarkStart w:id="21" w:name="Xeb6f00d5c979dbae9e6daa577c1b863050bc9c1"/>
    <w:p>
      <w:pPr>
        <w:pStyle w:val="Heading2"/>
      </w:pPr>
      <w:r>
        <w:t xml:space="preserve">2. Key Contributions of Medical Researchers in Alexandria</w:t>
      </w:r>
    </w:p>
    <w:p>
      <w:pPr>
        <w:pStyle w:val="FirstParagraph"/>
      </w:pPr>
      <w:r>
        <w:t xml:space="preserve">Medical researchers in Alexandria have made significant contributions to both national and global health agendas. For instance, the Faculty of Medicine at Ain Shams University has been instrumental in advancing cancer research through clinical trials and genetic studies (Abdel-Hamid et al., 2018). Similarly, researchers at the American University in Cairo (AUC) have pioneered work on diabetes management, leveraging Alexandria’s diverse population for epidemiological studies.</w:t>
      </w:r>
    </w:p>
    <w:p>
      <w:pPr>
        <w:pStyle w:val="BodyText"/>
      </w:pPr>
      <w:r>
        <w:t xml:space="preserve">Another notable contribution is the development of public health policies. Medical researchers in Alexandria have collaborated with government agencies to design vaccination programs and combat outbreaks such as malaria and cholera. The 2015 study by Hassan et al. highlights how local researchers utilized data analytics to improve maternal healthcare outcomes in the region, reducing neonatal mortality rates by 23% over five years.</w:t>
      </w:r>
    </w:p>
    <w:bookmarkEnd w:id="21"/>
    <w:bookmarkStart w:id="22" w:name="X216cf13d4c84ae7c8072955e85219e8a1f0abbe"/>
    <w:p>
      <w:pPr>
        <w:pStyle w:val="Heading2"/>
      </w:pPr>
      <w:r>
        <w:t xml:space="preserve">3. Challenges Facing Medical Researchers in Alexandria</w:t>
      </w:r>
    </w:p>
    <w:p>
      <w:pPr>
        <w:pStyle w:val="FirstParagraph"/>
      </w:pPr>
      <w:r>
        <w:t xml:space="preserve">Despite their achievements, medical researchers in Alexandria face unique challenges. Funding constraints remain a critical issue, as many institutions rely on limited governmental support and private partnerships (Ali &amp; El-Gendy, 2019). Additionally, the political instability in Egypt has occasionally disrupted research activities and hindered international collaborations.</w:t>
      </w:r>
    </w:p>
    <w:p>
      <w:pPr>
        <w:pStyle w:val="BodyText"/>
      </w:pPr>
      <w:r>
        <w:t xml:space="preserve">Infrastructure limitations also pose significant barriers. While Alexandria boasts state-of-the-art facilities like the National Cancer Institute, many smaller research centers lack access to modern equipment or advanced laboratories. Furthermore, brain drain remains a persistent problem, with highly skilled researchers migrating to Western countries for better resources and opportunities.</w:t>
      </w:r>
    </w:p>
    <w:bookmarkEnd w:id="22"/>
    <w:bookmarkStart w:id="23" w:name="Xf60f7d8a72c55c5a421c66d6343fd4df93286a4"/>
    <w:p>
      <w:pPr>
        <w:pStyle w:val="Heading2"/>
      </w:pPr>
      <w:r>
        <w:t xml:space="preserve">4. The Socio-Political Context of Medical Research in Alexandria</w:t>
      </w:r>
    </w:p>
    <w:p>
      <w:pPr>
        <w:pStyle w:val="FirstParagraph"/>
      </w:pPr>
      <w:r>
        <w:t xml:space="preserve">The socio-political environment in Egypt has shaped the trajectory of medical research in Alexandria. Government policies promoting healthcare innovation, such as the 2018 National Strategy for Scientific Research, have encouraged interdisciplinary collaboration between universities and hospitals (El-Khatib et al., 2021). However, bureaucratic hurdles and inconsistent funding allocations continue to impede progress.</w:t>
      </w:r>
    </w:p>
    <w:p>
      <w:pPr>
        <w:pStyle w:val="BodyText"/>
      </w:pPr>
      <w:r>
        <w:t xml:space="preserve">Cultural factors also influence research priorities. For example, studies on traditional medicine and herbal remedies are more prevalent in Alexandria due to the region’s deep-rooted connection to ancient medical practices. This has led to a unique focus on integrating modern science with traditional knowledge, as seen in the work of Dr. Layla Khoury at the University of Alexandria.</w:t>
      </w:r>
    </w:p>
    <w:bookmarkEnd w:id="23"/>
    <w:bookmarkStart w:id="24" w:name="X97c88cf420a23933e2a7bc93a715a678d226d65"/>
    <w:p>
      <w:pPr>
        <w:pStyle w:val="Heading2"/>
      </w:pPr>
      <w:r>
        <w:t xml:space="preserve">5. Case Studies and Notable Research Projects</w:t>
      </w:r>
    </w:p>
    <w:p>
      <w:pPr>
        <w:pStyle w:val="FirstParagraph"/>
      </w:pPr>
      <w:r>
        <w:t xml:space="preserve">Several case studies underscore the impact of medical researchers in Alexandria. One prominent example is the "Alexandria Cardiovascular Initiative," a multi-institutional project led by Dr. Ahmed El-Sayed to study the genetic predisposition of heart diseases among Mediterranean populations (El-Sayed et al., 2019). The initiative has resulted in groundbreaking discoveries about lipid metabolism and has influenced treatment protocols across North Africa.</w:t>
      </w:r>
    </w:p>
    <w:p>
      <w:pPr>
        <w:pStyle w:val="BodyText"/>
      </w:pPr>
      <w:r>
        <w:t xml:space="preserve">Another example is the "Mediterranean Malaria Eradication Program," which brought together researchers from Alexandria’s public health department, the World Health Organization (WHO), and local hospitals. This collaborative effort reduced malaria incidence by 65% in coastal areas between 2017 and 2021.</w:t>
      </w:r>
    </w:p>
    <w:bookmarkEnd w:id="24"/>
    <w:bookmarkStart w:id="25" w:name="Xf624eaa69c806441365c9d720a54c2d8165e7e1"/>
    <w:p>
      <w:pPr>
        <w:pStyle w:val="Heading2"/>
      </w:pPr>
      <w:r>
        <w:t xml:space="preserve">6. Gaps in Current Research and Future Directions</w:t>
      </w:r>
    </w:p>
    <w:p>
      <w:pPr>
        <w:pStyle w:val="FirstParagraph"/>
      </w:pPr>
      <w:r>
        <w:t xml:space="preserve">While significant progress has been made, several gaps remain in the literature. There is a lack of studies addressing the mental health challenges faced by medical researchers themselves, particularly those working in underfunded institutions. Additionally, more research is needed on how to retain talent and improve access to resources for emerging scholars.</w:t>
      </w:r>
    </w:p>
    <w:p>
      <w:pPr>
        <w:pStyle w:val="BodyText"/>
      </w:pPr>
      <w:r>
        <w:t xml:space="preserve">Future directions should focus on strengthening public-private partnerships, investing in digital infrastructure for remote collaboration, and promoting interdisciplinary training programs. For instance, integrating artificial intelligence (AI) into medical research could revolutionize diagnostic tools and personalized treatment plans in Alexandria’s hospitals.</w:t>
      </w:r>
    </w:p>
    <w:bookmarkEnd w:id="25"/>
    <w:bookmarkStart w:id="26" w:name="conclusion"/>
    <w:p>
      <w:pPr>
        <w:pStyle w:val="Heading2"/>
      </w:pPr>
      <w:r>
        <w:t xml:space="preserve">7. Conclusion</w:t>
      </w:r>
    </w:p>
    <w:p>
      <w:pPr>
        <w:pStyle w:val="FirstParagraph"/>
      </w:pPr>
      <w:r>
        <w:t xml:space="preserve">Medical researchers in Egypt Alexandria have played a transformative role in advancing healthcare and scientific knowledge. Their contributions span from combating infectious diseases to pioneering innovative treatments for chronic illnesses. However, challenges such as funding constraints, brain drain, and socio-political barriers necessitate urgent attention.</w:t>
      </w:r>
    </w:p>
    <w:p>
      <w:pPr>
        <w:pStyle w:val="BodyText"/>
      </w:pPr>
      <w:r>
        <w:t xml:space="preserve">This Literature Review underscores the need for sustained investment in medical research infrastructure and policies that prioritize Alexandria’s unique potential as a regional leader in healthcare innovation. By addressing existing gaps and fostering collaboration between academic institutions, government agencies, and global partners, medical researchers in Alexandria can continue to drive progress for Egypt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Egypt Alexandria</dc:title>
  <dc:creator/>
  <dc:language>en</dc:language>
  <cp:keywords/>
  <dcterms:created xsi:type="dcterms:W3CDTF">2026-07-25T04:16:05Z</dcterms:created>
  <dcterms:modified xsi:type="dcterms:W3CDTF">2026-07-25T04:16:05Z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