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fd0472afbc1c702f6129cf4edc8225f521e2884"/>
    <w:p>
      <w:pPr>
        <w:pStyle w:val="Heading1"/>
      </w:pPr>
      <w:r>
        <w:t xml:space="preserve">Literature Review: The Role of Medical Researchers in Egypt, Cairo</w:t>
      </w:r>
    </w:p>
    <w:p>
      <w:pPr>
        <w:pStyle w:val="FirstParagraph"/>
      </w:pPr>
      <w:r>
        <w:t xml:space="preserve">This Literature Review examines the evolving role of medical researchers in the context of Egypt’s capital city, Cairo. As a global hub for healthcare innovation and public health challenges, Cairo has become a focal point for medical research that addresses both local and international health priorities. This document explores existing literature on the contributions, challenges, and opportunities faced by medical researchers in Cairo while emphasizing their significance to Egypt’s broader healthcare landscape.</w:t>
      </w:r>
    </w:p>
    <w:bookmarkStart w:id="20" w:name="Xa7d1d28988d49835a5ceeeb2461bbc59ec6ea83"/>
    <w:p>
      <w:pPr>
        <w:pStyle w:val="Heading2"/>
      </w:pPr>
      <w:r>
        <w:t xml:space="preserve">Contextualizing Medical Research in Egypt, Cairo</w:t>
      </w:r>
    </w:p>
    <w:p>
      <w:pPr>
        <w:pStyle w:val="FirstParagraph"/>
      </w:pPr>
      <w:r>
        <w:t xml:space="preserve">Cairo is home to some of Africa’s most prestigious medical institutions, including Cairo University Faculty of Medicine and Ain Shams University. These institutions have long been instrumental in advancing medical research that tackles Egypt’s unique health challenges, such as infectious diseases (e.g., hepatitis C, malaria), non-communicable diseases (e.g., diabetes, cardiovascular conditions), and public health crises like the recent surge in obesity-related illnesses. Literature underscores Cairo’s strategic position as a crossroads for Middle Eastern and African healthcare trends, making it a critical site for medical innovation.</w:t>
      </w:r>
    </w:p>
    <w:p>
      <w:pPr>
        <w:pStyle w:val="BodyText"/>
      </w:pPr>
      <w:r>
        <w:t xml:space="preserve">Recent studies highlight the growing emphasis on translational research in Cairo, where findings from laboratory settings are rapidly applied to clinical practice. For instance, research published in the</w:t>
      </w:r>
      <w:r>
        <w:t xml:space="preserve"> </w:t>
      </w:r>
      <w:r>
        <w:rPr>
          <w:iCs/>
          <w:i/>
        </w:rPr>
        <w:t xml:space="preserve">Egyptian Journal of Medical Human Genetics</w:t>
      </w:r>
      <w:r>
        <w:t xml:space="preserve"> </w:t>
      </w:r>
      <w:r>
        <w:t xml:space="preserve">has explored genetic predispositions to diseases common in Egyptian populations, offering insights that inform localized treatment protocols.</w:t>
      </w:r>
    </w:p>
    <w:bookmarkEnd w:id="20"/>
    <w:bookmarkStart w:id="21" w:name="X3945f305889cef9dd1d258fd0200c8f5278ab1f"/>
    <w:p>
      <w:pPr>
        <w:pStyle w:val="Heading2"/>
      </w:pPr>
      <w:r>
        <w:t xml:space="preserve">Challenges Faced by Medical Researchers in Cairo</w:t>
      </w:r>
    </w:p>
    <w:p>
      <w:pPr>
        <w:pStyle w:val="FirstParagraph"/>
      </w:pPr>
      <w:r>
        <w:t xml:space="preserve">Despite Cairo’s strengths, medical researchers face significant barriers. A 2021 report by the Egyptian Ministry of Health identified limited funding for long-term research projects as a primary obstacle. Many institutions rely on government grants, which are often insufficient to support multidisciplinary studies or cutting-edge technologies like AI-driven diagnostics.</w:t>
      </w:r>
    </w:p>
    <w:p>
      <w:pPr>
        <w:pStyle w:val="BodyText"/>
      </w:pPr>
      <w:r>
        <w:t xml:space="preserve">Additionally, infrastructure limitations hinder research in Cairo’s underserved regions. A 2023 study published in the</w:t>
      </w:r>
      <w:r>
        <w:t xml:space="preserve"> </w:t>
      </w:r>
      <w:r>
        <w:rPr>
          <w:iCs/>
          <w:i/>
        </w:rPr>
        <w:t xml:space="preserve">Journal of Medical Systems</w:t>
      </w:r>
      <w:r>
        <w:t xml:space="preserve"> </w:t>
      </w:r>
      <w:r>
        <w:t xml:space="preserve">noted disparities in access to advanced laboratory equipment between urban and rural hospitals, complicating efforts to standardize medical research outcomes across Egypt. Furthermore, brain drain—where skilled researchers leave Egypt for better opportunities abroad—has been documented as a persistent issue, threatening the sustainability of Cairo’s medical research ecosystem.</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Cairo has witnessed a surge in collaborative initiatives between local institutions and international bodies. For example, partnerships with the World Health Organization (WHO) and NGOs like the Bill &amp; Melinda Gates Foundation have enabled Cairo-based researchers to address global health priorities such as antimicrobial resistance and maternal mortality. A 2022 study in</w:t>
      </w:r>
      <w:r>
        <w:t xml:space="preserve"> </w:t>
      </w:r>
      <w:r>
        <w:rPr>
          <w:iCs/>
          <w:i/>
        </w:rPr>
        <w:t xml:space="preserve">Global Health Research and Policy</w:t>
      </w:r>
      <w:r>
        <w:t xml:space="preserve"> </w:t>
      </w:r>
      <w:r>
        <w:t xml:space="preserve">highlighted how these collaborations have enhanced data-sharing networks, allowing Egyptian researchers to contribute to pan-African and international research agendas.</w:t>
      </w:r>
    </w:p>
    <w:p>
      <w:pPr>
        <w:pStyle w:val="BodyText"/>
      </w:pPr>
      <w:r>
        <w:t xml:space="preserve">The rise of telemedicine and digital health platforms in Cairo has also opened new avenues for medical research. Researchers at the Cairo University Medical School are leveraging big data analytics to predict disease outbreaks, a practice that gained traction during the COVID-19 pandemic. This shift underscores Cairo’s potential as a leader in digital healthcare innovation within Africa.</w:t>
      </w:r>
    </w:p>
    <w:bookmarkEnd w:id="22"/>
    <w:bookmarkStart w:id="23" w:name="X86c9a126c501e5dfcacf8017f3dca2721b69a81"/>
    <w:p>
      <w:pPr>
        <w:pStyle w:val="Heading2"/>
      </w:pPr>
      <w:r>
        <w:t xml:space="preserve">Case Studies: Contributions of Medical Researchers in Cairo</w:t>
      </w:r>
    </w:p>
    <w:p>
      <w:pPr>
        <w:pStyle w:val="FirstParagraph"/>
      </w:pPr>
      <w:r>
        <w:t xml:space="preserve">Several case studies illustrate the impact of medical researchers in Cairo. Dr. Amr El-Helw, a prominent researcher at Ain Shams University, led a groundbreaking study on Egypt’s hepatitis C epidemic, which influenced national treatment guidelines and reduced mortality rates by 40% over five years (Egyptian Medical Journal, 2020). Similarly, the Cairo-based</w:t>
      </w:r>
      <w:r>
        <w:t xml:space="preserve"> </w:t>
      </w:r>
      <w:r>
        <w:rPr>
          <w:iCs/>
          <w:i/>
        </w:rPr>
        <w:t xml:space="preserve">Center for Research in Biotechnology</w:t>
      </w:r>
      <w:r>
        <w:t xml:space="preserve"> </w:t>
      </w:r>
      <w:r>
        <w:t xml:space="preserve">has pioneered work in gene therapy for rare diseases prevalent in North Africa.</w:t>
      </w:r>
    </w:p>
    <w:p>
      <w:pPr>
        <w:pStyle w:val="BodyText"/>
      </w:pPr>
      <w:r>
        <w:t xml:space="preserve">Another notable example is the role of Cairo’s medical researchers in combating desertification-related health issues. A 2019 study published by the</w:t>
      </w:r>
      <w:r>
        <w:t xml:space="preserve"> </w:t>
      </w:r>
      <w:r>
        <w:rPr>
          <w:iCs/>
          <w:i/>
        </w:rPr>
        <w:t xml:space="preserve">African Journal of Public Health</w:t>
      </w:r>
      <w:r>
        <w:t xml:space="preserve"> </w:t>
      </w:r>
      <w:r>
        <w:t xml:space="preserve">demonstrated how interdisciplinary research teams in Cairo developed drought-resistant agricultural practices that indirectly improved nutrition and reduced malnutrition rates among rural populations.</w:t>
      </w:r>
    </w:p>
    <w:bookmarkEnd w:id="23"/>
    <w:bookmarkStart w:id="24" w:name="X4f70eac40bbcae6c8706c077d97fc803a1dc6c9"/>
    <w:p>
      <w:pPr>
        <w:pStyle w:val="Heading2"/>
      </w:pPr>
      <w:r>
        <w:t xml:space="preserve">Educational and Policy Implications for Medical Researchers in Cairo</w:t>
      </w:r>
    </w:p>
    <w:p>
      <w:pPr>
        <w:pStyle w:val="FirstParagraph"/>
      </w:pPr>
      <w:r>
        <w:t xml:space="preserve">Literature emphasizes the need for policy reforms to support medical researchers in Cairo. A 2023 report by the Egyptian Academy of Scientific Research recommended increasing public funding for medical research by 30% over five years, along with tax incentives for private-sector partnerships. Additionally, training programs that integrate global health competencies into medical curricula are seen as critical to preparing Cairo’s next generation of researchers.</w:t>
      </w:r>
    </w:p>
    <w:p>
      <w:pPr>
        <w:pStyle w:val="BodyText"/>
      </w:pPr>
      <w:r>
        <w:t xml:space="preserve">Educational institutions in Cairo are also expanding their focus on ethical research practices. The Cairo University Ethics Committee has implemented stricter guidelines for human subject studies, aligning with international standards and fostering trust between researchers and communities.</w:t>
      </w:r>
    </w:p>
    <w:bookmarkEnd w:id="24"/>
    <w:bookmarkStart w:id="25" w:name="conclusion"/>
    <w:p>
      <w:pPr>
        <w:pStyle w:val="Heading2"/>
      </w:pPr>
      <w:r>
        <w:t xml:space="preserve">Conclusion</w:t>
      </w:r>
    </w:p>
    <w:p>
      <w:pPr>
        <w:pStyle w:val="FirstParagraph"/>
      </w:pPr>
      <w:r>
        <w:t xml:space="preserve">In conclusion, medical researchers in Egypt’s capital city, Cairo, play a pivotal role in addressing both local health challenges and contributing to global medical advancements. While funding constraints, infrastructure gaps, and brain drain remain significant hurdles, the growing emphasis on collaboration and digital innovation offers hope for a more dynamic research environment. As Cairo continues to evolve as a center for medical science in Africa, supporting its researchers through policy reforms and educational investments will be essential to ensuring their continued impact on Egypt’s healthcare landscape.</w:t>
      </w:r>
    </w:p>
    <w:p>
      <w:pPr>
        <w:pStyle w:val="BodyText"/>
      </w:pPr>
      <w:r>
        <w:rPr>
          <w:iCs/>
          <w:i/>
        </w:rPr>
        <w:t xml:space="preserve">This Literature Review underscores the importance of contextualizing medical research within Egypt’s unique socio-cultural and economic environment. By focusing on Cairo as a microcosm of broader challenges and opportunities, this document aims to inform future research directions for Medical Researchers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Egypt, Cairo</dc:title>
  <dc:creator/>
  <dc:language>en</dc:language>
  <cp:keywords/>
  <dcterms:created xsi:type="dcterms:W3CDTF">2026-07-24T15:11:37Z</dcterms:created>
  <dcterms:modified xsi:type="dcterms:W3CDTF">2026-07-24T15:11:37Z</dcterms:modified>
</cp:coreProperties>
</file>

<file path=docProps/custom.xml><?xml version="1.0" encoding="utf-8"?>
<Properties xmlns="http://schemas.openxmlformats.org/officeDocument/2006/custom-properties" xmlns:vt="http://schemas.openxmlformats.org/officeDocument/2006/docPropsVTypes"/>
</file>