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Medical</w:t>
      </w:r>
      <w:r>
        <w:t xml:space="preserve"> </w:t>
      </w:r>
      <w:r>
        <w:t xml:space="preserve">Researcher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6" w:name="X62ac6461652a4859437b101430cbe93531f56cd"/>
    <w:p>
      <w:pPr>
        <w:pStyle w:val="Heading1"/>
      </w:pPr>
      <w:r>
        <w:t xml:space="preserve">Literature Review: The Role of Medical Researchers in Ethiopia Addis Ababa</w:t>
      </w:r>
    </w:p>
    <w:bookmarkStart w:id="20" w:name="introduction"/>
    <w:p>
      <w:pPr>
        <w:pStyle w:val="Heading2"/>
      </w:pPr>
      <w:r>
        <w:t xml:space="preserve">Introduction</w:t>
      </w:r>
    </w:p>
    <w:p>
      <w:pPr>
        <w:pStyle w:val="FirstParagraph"/>
      </w:pPr>
      <w:r>
        <w:t xml:space="preserve">The field of medical research plays a pivotal role in addressing public health challenges, advancing clinical practices, and improving healthcare systems globally. In the context of Ethiopia, particularly in Addis Ababa—the capital city and epicenter of academic, medical, and scientific activity—medical researchers are instrumental in tackling both local and global health issues. This literature review explores the significance of medical researchers in Ethiopia Addis Ababa, examining their contributions to public health, challenges they face, and opportunities for future research. By analyzing existing studies, policies, and institutional frameworks in this region, this review highlights the unique role of medical researchers in shaping healthcare outcomes within Ethiopia's socio-economic landscape.</w:t>
      </w:r>
    </w:p>
    <w:bookmarkEnd w:id="20"/>
    <w:bookmarkStart w:id="21" w:name="Xd7f1635a2953d0c9fec2009e1c913f34a5fa81e"/>
    <w:p>
      <w:pPr>
        <w:pStyle w:val="Heading2"/>
      </w:pPr>
      <w:r>
        <w:t xml:space="preserve">Historical Development of Medical Research in Ethiopia Addis Ababa</w:t>
      </w:r>
    </w:p>
    <w:p>
      <w:pPr>
        <w:pStyle w:val="FirstParagraph"/>
      </w:pPr>
      <w:r>
        <w:t xml:space="preserve">Ethiopia’s healthcare system has long been shaped by a combination of traditional practices, colonial influences, and post-independence reforms. Addis Ababa, as the political and economic hub of Ethiopia, has emerged as a key center for medical research since the mid-20th century. Institutions such as the Ethiopian Public Health Institute (EPHI), Addis Ababa University’s College of Medicine and Health Sciences, and St. Paul’s Hospital Millennium Medical College have been central to advancing medical knowledge in the region. Early studies focused on endemic diseases such as malaria, HIV/AIDS, and tuberculosis, reflecting the health priorities of a country with limited resources but high disease burdens.</w:t>
      </w:r>
    </w:p>
    <w:p>
      <w:pPr>
        <w:pStyle w:val="BodyText"/>
      </w:pPr>
      <w:r>
        <w:t xml:space="preserve">Literature from the 1980s and 1990s highlights how medical researchers in Addis Ababa collaborated with international organizations like WHO and UNICEF to address public health crises. For example, studies published in journals such as the</w:t>
      </w:r>
      <w:r>
        <w:t xml:space="preserve"> </w:t>
      </w:r>
      <w:r>
        <w:rPr>
          <w:iCs/>
          <w:i/>
        </w:rPr>
        <w:t xml:space="preserve">African Journal of Health Sciences</w:t>
      </w:r>
      <w:r>
        <w:t xml:space="preserve"> </w:t>
      </w:r>
      <w:r>
        <w:t xml:space="preserve">emphasize the role of local researchers in adapting global health interventions to Ethiopia’s unique context. This period also saw the establishment of research frameworks tailored to Ethiopia’s socio-cultural and economic conditions, which continue to influence current practices.</w:t>
      </w:r>
    </w:p>
    <w:bookmarkEnd w:id="21"/>
    <w:bookmarkStart w:id="22" w:name="X425bdb5ab694679f6ffa21f95978769bcce6802"/>
    <w:p>
      <w:pPr>
        <w:pStyle w:val="Heading2"/>
      </w:pPr>
      <w:r>
        <w:t xml:space="preserve">Current State and Challenges of Medical Research in Addis Ababa</w:t>
      </w:r>
    </w:p>
    <w:p>
      <w:pPr>
        <w:pStyle w:val="FirstParagraph"/>
      </w:pPr>
      <w:r>
        <w:t xml:space="preserve">Despite progress, medical researchers in Addis Ababa face persistent challenges. A 2015 study by the Ethiopian Journal of Health Development identified limited funding, inadequate infrastructure, and a shortage of trained personnel as critical barriers. These constraints are compounded by the need to address complex health issues such as non-communicable diseases (NCDs), maternal mortality, and antimicrobial resistance, which require multidisciplinary research approaches.</w:t>
      </w:r>
    </w:p>
    <w:p>
      <w:pPr>
        <w:pStyle w:val="BodyText"/>
      </w:pPr>
      <w:r>
        <w:t xml:space="preserve">Another challenge is data collection and analysis. A 2019 report by the African Academy of Sciences noted that many studies in Ethiopia rely on cross-sectional surveys with limited longitudinal data, hindering the ability to track health trends over time. Additionally, ethical considerations—such as ensuring informed consent in culturally diverse populations—are often underemphasized in published literature.</w:t>
      </w:r>
    </w:p>
    <w:p>
      <w:pPr>
        <w:pStyle w:val="BodyText"/>
      </w:pPr>
      <w:r>
        <w:t xml:space="preserve">However, recent years have seen a surge in collaborations between Ethiopian researchers and international partners. For instance, the Addis Ababa University Medical Research Center has partnered with institutions like the London School of Hygiene &amp; Tropical Medicine to conduct studies on health systems strengthening and infectious disease control. Such partnerships have improved access to funding, technology, and training for local medical researchers.</w:t>
      </w:r>
    </w:p>
    <w:bookmarkEnd w:id="22"/>
    <w:bookmarkStart w:id="23" w:name="X6f7b2999a46e9fd9af7899265b9b7c32898d214"/>
    <w:p>
      <w:pPr>
        <w:pStyle w:val="Heading2"/>
      </w:pPr>
      <w:r>
        <w:t xml:space="preserve">Contributions of Medical Researchers in Addis Ababa</w:t>
      </w:r>
    </w:p>
    <w:p>
      <w:pPr>
        <w:pStyle w:val="FirstParagraph"/>
      </w:pPr>
      <w:r>
        <w:t xml:space="preserve">Medical researchers in Addis Ababa have made significant contributions to public health. A notable example is the work of Dr. Teklebirhan Gebeyehu and his team at St. Paul’s Hospital Millennium Medical College, who pioneered research on malaria transmission patterns in Ethiopia. Their studies have informed national vector control strategies and improved diagnostic tools for rapid detection.</w:t>
      </w:r>
    </w:p>
    <w:p>
      <w:pPr>
        <w:pStyle w:val="BodyText"/>
      </w:pPr>
      <w:r>
        <w:t xml:space="preserve">Another key contribution is the development of community-based health interventions. Research published in the</w:t>
      </w:r>
      <w:r>
        <w:t xml:space="preserve"> </w:t>
      </w:r>
      <w:r>
        <w:rPr>
          <w:iCs/>
          <w:i/>
        </w:rPr>
        <w:t xml:space="preserve">Journal of Tropical Medicine</w:t>
      </w:r>
      <w:r>
        <w:t xml:space="preserve"> </w:t>
      </w:r>
      <w:r>
        <w:t xml:space="preserve">highlights how Addis Ababa researchers have designed culturally sensitive programs to reduce maternal mortality, such as mobile clinics and women’s health education initiatives. These programs have been replicated in rural areas across Ethiopia, demonstrating the scalability of locally driven research.</w:t>
      </w:r>
    </w:p>
    <w:p>
      <w:pPr>
        <w:pStyle w:val="BodyText"/>
      </w:pPr>
      <w:r>
        <w:t xml:space="preserve">Moreover, medical researchers in Addis Ababa are at the forefront of addressing emerging health threats. During the 2014–2016 Ebola outbreak and the 2020–2021 COVID-19 pandemic, local researchers conducted rapid response studies to assess transmission risks and evaluate public health measures. These efforts underscored the importance of having a robust research infrastructure in urban centers like Addis Ababa.</w:t>
      </w:r>
    </w:p>
    <w:bookmarkEnd w:id="23"/>
    <w:bookmarkStart w:id="24" w:name="emerging-trends-and-future-directions"/>
    <w:p>
      <w:pPr>
        <w:pStyle w:val="Heading2"/>
      </w:pPr>
      <w:r>
        <w:t xml:space="preserve">Emerging Trends and Future Directions</w:t>
      </w:r>
    </w:p>
    <w:p>
      <w:pPr>
        <w:pStyle w:val="FirstParagraph"/>
      </w:pPr>
      <w:r>
        <w:t xml:space="preserve">The field of medical research in Addis Ababa is evolving to address both traditional and modern health challenges. One emerging trend is the integration of digital health technologies, such as telemedicine and AI-driven diagnostics, into research frameworks. A 2021 study in the</w:t>
      </w:r>
      <w:r>
        <w:t xml:space="preserve"> </w:t>
      </w:r>
      <w:r>
        <w:rPr>
          <w:iCs/>
          <w:i/>
        </w:rPr>
        <w:t xml:space="preserve">African Journal of Medicine and Medical Sciences</w:t>
      </w:r>
      <w:r>
        <w:t xml:space="preserve"> </w:t>
      </w:r>
      <w:r>
        <w:t xml:space="preserve">explored the use of mobile health (mHealth) applications to improve access to care in remote Ethiopian communities, with Addis Ababa serving as a testing ground for these innovations.</w:t>
      </w:r>
    </w:p>
    <w:p>
      <w:pPr>
        <w:pStyle w:val="BodyText"/>
      </w:pPr>
      <w:r>
        <w:t xml:space="preserve">Additionally, there is growing interest in interdisciplinary research that combines medical science with social sciences, economics, and data analytics. This approach is critical for understanding the socio-economic determinants of health outcomes. For example, recent studies have examined the impact of urbanization on NCD prevalence in Addis Ababa’s rapidly growing population.</w:t>
      </w:r>
    </w:p>
    <w:p>
      <w:pPr>
        <w:pStyle w:val="BodyText"/>
      </w:pPr>
      <w:r>
        <w:t xml:space="preserve">Future research should prioritize capacity building for local researchers through mentorship programs and institutional support. Strengthening data-sharing networks between universities, hospitals, and policymakers will also be essential to ensure that research findings translate into actionable public health policies.</w:t>
      </w:r>
    </w:p>
    <w:bookmarkEnd w:id="24"/>
    <w:bookmarkStart w:id="25" w:name="conclusion"/>
    <w:p>
      <w:pPr>
        <w:pStyle w:val="Heading2"/>
      </w:pPr>
      <w:r>
        <w:t xml:space="preserve">Conclusion</w:t>
      </w:r>
    </w:p>
    <w:p>
      <w:pPr>
        <w:pStyle w:val="FirstParagraph"/>
      </w:pPr>
      <w:r>
        <w:t xml:space="preserve">The role of medical researchers in Ethiopia Addis Ababa is indispensable to the nation’s health agenda. From addressing endemic diseases to pioneering digital health innovations, these researchers have demonstrated resilience and adaptability in the face of challenges. However, sustained investment in infrastructure, funding, and interdisciplinary collaboration is necessary to fully leverage their potential. By centering research on Ethiopia’s unique needs while engaging with global scientific communities, medical researchers in Addis Ababa can continue to drive transformative change in public health across the continent.</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Medical Researcher in Ethiopia Addis Ababa</dc:title>
  <dc:creator/>
  <dc:language>en</dc:language>
  <cp:keywords/>
  <dcterms:created xsi:type="dcterms:W3CDTF">2026-07-24T11:55:38Z</dcterms:created>
  <dcterms:modified xsi:type="dcterms:W3CDTF">2026-07-24T11:55:38Z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