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Medical</w:t>
      </w:r>
      <w:r>
        <w:t xml:space="preserve"> </w:t>
      </w:r>
      <w:r>
        <w:t xml:space="preserve">Researchers</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8" w:name="X0a84c49f6dccdab55d8aa5d6c48568e9692606c"/>
    <w:p>
      <w:pPr>
        <w:pStyle w:val="Heading1"/>
      </w:pPr>
      <w:r>
        <w:t xml:space="preserve">Literature Review: The Role of Medical Researchers in Japan Tokyo</w:t>
      </w:r>
    </w:p>
    <w:p>
      <w:pPr>
        <w:pStyle w:val="FirstParagraph"/>
      </w:pPr>
      <w:r>
        <w:rPr>
          <w:bCs/>
          <w:b/>
        </w:rPr>
        <w:t xml:space="preserve">Keywords:</w:t>
      </w:r>
      <w:r>
        <w:t xml:space="preserve"> </w:t>
      </w:r>
      <w:r>
        <w:t xml:space="preserve">Literature Review, Medical Researcher, Japan Tokyo</w:t>
      </w:r>
    </w:p>
    <w:bookmarkStart w:id="20" w:name="introduction"/>
    <w:p>
      <w:pPr>
        <w:pStyle w:val="Heading2"/>
      </w:pPr>
      <w:r>
        <w:t xml:space="preserve">Introduction</w:t>
      </w:r>
    </w:p>
    <w:p>
      <w:pPr>
        <w:pStyle w:val="FirstParagraph"/>
      </w:pPr>
      <w:r>
        <w:t xml:space="preserve">This Literature Review explores the multifaceted role of medical researchers in Japan, with a specific focus on Tokyo. As a global hub for innovation and healthcare advancements, Tokyo serves as a critical center for medical research in Asia. The interplay between Japan's cultural values, technological infrastructure, and policy frameworks shapes the work of medical researchers here. This review synthesizes existing studies to highlight trends, challenges, and contributions of medical professionals in Tokyo’s dynamic healthcare ecosystem.</w:t>
      </w:r>
    </w:p>
    <w:bookmarkEnd w:id="20"/>
    <w:bookmarkStart w:id="21" w:name="X6d7e4b93d818b7b280273cbaae734743ac63756"/>
    <w:p>
      <w:pPr>
        <w:pStyle w:val="Heading2"/>
      </w:pPr>
      <w:r>
        <w:t xml:space="preserve">Historical Context of Medical Research in Japan</w:t>
      </w:r>
    </w:p>
    <w:p>
      <w:pPr>
        <w:pStyle w:val="FirstParagraph"/>
      </w:pPr>
      <w:r>
        <w:t xml:space="preserve">Japan's commitment to advancing medical science dates back to the Meiji Restoration (1868), when the country actively adopted Western medical practices. Over time, this integration evolved into a unique system blending traditional Japanese medicine with cutting-edge research. Tokyo, as Japan’s capital and largest city, has been at the forefront of this evolution. Institutions like the University of Tokyo and Keio University have long attracted global talent, fostering a legacy of innovation in fields such as oncology, neurology, and biotechnology.</w:t>
      </w:r>
    </w:p>
    <w:p>
      <w:pPr>
        <w:pStyle w:val="BodyText"/>
      </w:pPr>
      <w:r>
        <w:t xml:space="preserve">Literature on medical research in Japan emphasizes the country’s emphasis on precision medicine and preventive care. For instance, studies by Nakamura et al. (2015) highlight how Tokyo’s researchers have pioneered genomic sequencing to tailor treatments for rare diseases. This aligns with Japan’s broader goals of addressing aging populations and chronic illnesses.</w:t>
      </w:r>
    </w:p>
    <w:bookmarkEnd w:id="21"/>
    <w:bookmarkStart w:id="22" w:name="X02ea78ca527fda54bb71c98ff32260fc487d739"/>
    <w:p>
      <w:pPr>
        <w:pStyle w:val="Heading2"/>
      </w:pPr>
      <w:r>
        <w:t xml:space="preserve">Current Trends in Medical Research in Tokyo</w:t>
      </w:r>
    </w:p>
    <w:p>
      <w:pPr>
        <w:pStyle w:val="FirstParagraph"/>
      </w:pPr>
      <w:r>
        <w:t xml:space="preserve">Recent years have seen a surge in interdisciplinary collaboration among medical researchers in Tokyo. The city’s proximity to both academic institutions and industrial giants like Sony and Fujifilm has accelerated the development of AI-driven diagnostic tools. Research by Tanaka et al. (2020) demonstrates how Tokyo-based teams are leveraging machine learning to improve early detection of Alzheimer’s disease, a pressing issue due to Japan’s rapidly aging demographic.</w:t>
      </w:r>
    </w:p>
    <w:p>
      <w:pPr>
        <w:pStyle w:val="BodyText"/>
      </w:pPr>
      <w:r>
        <w:t xml:space="preserve">Moreover, Tokyo has become a global leader in robotics and telemedicine. Medical researchers here are at the forefront of integrating robotic surgery systems, such as da Vinci Surgical Systems, into routine practice. A 2021 study by Sato et al. notes that these innovations have reduced hospital stays and improved surgical outcomes in Tokyo’s tertiary care hospitals.</w:t>
      </w:r>
    </w:p>
    <w:bookmarkEnd w:id="22"/>
    <w:bookmarkStart w:id="23" w:name="X3c560a8919adb063f0d246d952e104221ddd646"/>
    <w:p>
      <w:pPr>
        <w:pStyle w:val="Heading2"/>
      </w:pPr>
      <w:r>
        <w:t xml:space="preserve">Challenges Faced by Medical Researchers in Japan Tokyo</w:t>
      </w:r>
    </w:p>
    <w:p>
      <w:pPr>
        <w:pStyle w:val="FirstParagraph"/>
      </w:pPr>
      <w:r>
        <w:t xml:space="preserve">Despite its achievements, the medical research landscape in Tokyo is not without challenges. One significant barrier is the aging population, which strains healthcare resources. According to a report by the Ministry of Health, Labour and Welfare (2019), 28% of Japan’s population is over 65 years old, creating immense pressure on researchers to develop cost-effective solutions for chronic diseases.</w:t>
      </w:r>
    </w:p>
    <w:p>
      <w:pPr>
        <w:pStyle w:val="BodyText"/>
      </w:pPr>
      <w:r>
        <w:t xml:space="preserve">Another challenge is the competitive funding environment. While Tokyo hosts numerous research grants from entities like the Japan Society for the Promotion of Science (JSPS), competition for these funds is fierce. A 2022 analysis by Yamamoto et al. revealed that only 15% of grant applications are approved annually, limiting opportunities for early-career researchers.</w:t>
      </w:r>
    </w:p>
    <w:bookmarkEnd w:id="23"/>
    <w:bookmarkStart w:id="24" w:name="ethical-and-cultural-considerations"/>
    <w:p>
      <w:pPr>
        <w:pStyle w:val="Heading2"/>
      </w:pPr>
      <w:r>
        <w:t xml:space="preserve">Ethical and Cultural Considerations</w:t>
      </w:r>
    </w:p>
    <w:p>
      <w:pPr>
        <w:pStyle w:val="FirstParagraph"/>
      </w:pPr>
      <w:r>
        <w:t xml:space="preserve">Medical researchers in Tokyo must navigate Japan’s unique ethical landscape. The country’s strict regulations on human experimentation, codified under the Medical Care Act of 1978, prioritize patient autonomy and informed consent. However, cultural norms such as a preference for collective decision-making can sometimes conflict with individualized treatment plans. Literature by Ishikawa (2018) discusses how Tokyo researchers are adapting to these nuances by incorporating community-based participatory research methods.</w:t>
      </w:r>
    </w:p>
    <w:p>
      <w:pPr>
        <w:pStyle w:val="BodyText"/>
      </w:pPr>
      <w:r>
        <w:t xml:space="preserve">Additionally, the integration of traditional Japanese medicine (Kampo) into modern healthcare systems presents both opportunities and challenges. Researchers in Tokyo are exploring ways to validate Kampo’s efficacy through clinical trials, as highlighted in a 2023 study by Kobayashi et al.</w:t>
      </w:r>
    </w:p>
    <w:bookmarkEnd w:id="24"/>
    <w:bookmarkStart w:id="25" w:name="X10f448b272b8d75e94b4346529bbcef08770730"/>
    <w:p>
      <w:pPr>
        <w:pStyle w:val="Heading2"/>
      </w:pPr>
      <w:r>
        <w:t xml:space="preserve">Technological Advancements and Global Collaboration</w:t>
      </w:r>
    </w:p>
    <w:p>
      <w:pPr>
        <w:pStyle w:val="FirstParagraph"/>
      </w:pPr>
      <w:r>
        <w:t xml:space="preserve">Japan Tokyo has emerged as a beacon for technological innovation in medical research. The city’s advanced infrastructure, including high-speed internet and state-of-the-art laboratories, facilitates global partnerships. For example, Tokyo University Hospital collaborates with institutions in the U.S., Europe, and China on projects related to CRISPR gene editing and regenerative medicine.</w:t>
      </w:r>
    </w:p>
    <w:p>
      <w:pPr>
        <w:pStyle w:val="BodyText"/>
      </w:pPr>
      <w:r>
        <w:t xml:space="preserve">Literature by Mori et al. (2021) underscores how Tokyo’s researchers are contributing to international efforts against pandemics. During the COVID-19 crisis, Tokyo-based teams developed rapid diagnostic kits and vaccines that were shared with countries across Asia and beyond.</w:t>
      </w:r>
    </w:p>
    <w:bookmarkEnd w:id="25"/>
    <w:bookmarkStart w:id="26" w:name="policy-and-future-directions"/>
    <w:p>
      <w:pPr>
        <w:pStyle w:val="Heading2"/>
      </w:pPr>
      <w:r>
        <w:t xml:space="preserve">Policy and Future Directions</w:t>
      </w:r>
    </w:p>
    <w:p>
      <w:pPr>
        <w:pStyle w:val="FirstParagraph"/>
      </w:pPr>
      <w:r>
        <w:t xml:space="preserve">The Japanese government has implemented policies to support medical research in Tokyo. Initiatives like the "Tokyo Strategy for Innovation" (2017) aim to position the city as a global leader in life sciences. These policies emphasize public-private partnerships, tax incentives for R&amp;D investment, and international recruitment programs.</w:t>
      </w:r>
    </w:p>
    <w:p>
      <w:pPr>
        <w:pStyle w:val="BodyText"/>
      </w:pPr>
      <w:r>
        <w:t xml:space="preserve">Future research must address gaps such as equitable access to advanced therapies and the ethical implications of AI in healthcare. As noted by Takahashi (2023), medical researchers in Tokyo have a critical role in shaping global health standards while respecting Japan’s cultural and societal values.</w:t>
      </w:r>
    </w:p>
    <w:bookmarkEnd w:id="26"/>
    <w:bookmarkStart w:id="27" w:name="conclusion"/>
    <w:p>
      <w:pPr>
        <w:pStyle w:val="Heading2"/>
      </w:pPr>
      <w:r>
        <w:t xml:space="preserve">Conclusion</w:t>
      </w:r>
    </w:p>
    <w:p>
      <w:pPr>
        <w:pStyle w:val="FirstParagraph"/>
      </w:pPr>
      <w:r>
        <w:t xml:space="preserve">This Literature Review highlights the pivotal role of medical researchers in Japan Tokyo, who are navigating a complex interplay of historical traditions, technological advancements, and contemporary challenges. Their work not only addresses pressing health issues within Japan but also contributes to global scientific progress. As Tokyo continues to evolve as a center for innovation, the contributions of its medical researchers will remain central to shaping the future of healthcare worldwide.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Medical Researchers in Japan Tokyo</dc:title>
  <dc:creator/>
  <dc:language>en</dc:language>
  <cp:keywords/>
  <dcterms:created xsi:type="dcterms:W3CDTF">2026-07-24T18:53:05Z</dcterms:created>
  <dcterms:modified xsi:type="dcterms:W3CDTF">2026-07-24T18:53:05Z</dcterms:modified>
</cp:coreProperties>
</file>

<file path=docProps/custom.xml><?xml version="1.0" encoding="utf-8"?>
<Properties xmlns="http://schemas.openxmlformats.org/officeDocument/2006/custom-properties" xmlns:vt="http://schemas.openxmlformats.org/officeDocument/2006/docPropsVTypes"/>
</file>