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ba78b4652e317f9e9cecd87458e35eb4e3f9f13"/>
    <w:p>
      <w:pPr>
        <w:pStyle w:val="Heading1"/>
      </w:pPr>
      <w:r>
        <w:t xml:space="preserve">Literature Review: The Role of Medical Researchers in Morocco Casablanca</w:t>
      </w:r>
    </w:p>
    <w:p>
      <w:pPr>
        <w:pStyle w:val="FirstParagraph"/>
      </w:pPr>
      <w:r>
        <w:t xml:space="preserve">A comprehensive understanding of the contributions, challenges, and opportunities for medical researchers in</w:t>
      </w:r>
      <w:r>
        <w:t xml:space="preserve"> </w:t>
      </w:r>
      <w:r>
        <w:rPr>
          <w:bCs/>
          <w:b/>
        </w:rPr>
        <w:t xml:space="preserve">Morocco Casablanca</w:t>
      </w:r>
      <w:r>
        <w:t xml:space="preserve"> </w:t>
      </w:r>
      <w:r>
        <w:t xml:space="preserve">is critical to advancing public health and medical innovation in North Africa. This literature review synthesizes existing scholarly work on the role of</w:t>
      </w:r>
      <w:r>
        <w:t xml:space="preserve"> </w:t>
      </w:r>
      <w:r>
        <w:rPr>
          <w:bCs/>
          <w:b/>
        </w:rPr>
        <w:t xml:space="preserve">Medical Researchers</w:t>
      </w:r>
      <w:r>
        <w:t xml:space="preserve"> </w:t>
      </w:r>
      <w:r>
        <w:t xml:space="preserve">within this specific geographical and cultural context. By examining historical developments, current research trends, and institutional frameworks in</w:t>
      </w:r>
      <w:r>
        <w:t xml:space="preserve"> </w:t>
      </w:r>
      <w:r>
        <w:rPr>
          <w:bCs/>
          <w:b/>
        </w:rPr>
        <w:t xml:space="preserve">Morocco Casablanca</w:t>
      </w:r>
      <w:r>
        <w:t xml:space="preserve">, this review highlights the unique position of medical researchers in addressing regional health challenges while aligning with global scientific standards.</w:t>
      </w:r>
    </w:p>
    <w:bookmarkStart w:id="20" w:name="X42987d80586256ad655ed38de89188f6276751c"/>
    <w:p>
      <w:pPr>
        <w:pStyle w:val="Heading2"/>
      </w:pPr>
      <w:r>
        <w:t xml:space="preserve">Historical Context of Medical Research in Morocco Casablanca</w:t>
      </w:r>
    </w:p>
    <w:p>
      <w:pPr>
        <w:pStyle w:val="FirstParagraph"/>
      </w:pPr>
      <w:r>
        <w:t xml:space="preserve">The roots of medical research in</w:t>
      </w:r>
      <w:r>
        <w:t xml:space="preserve"> </w:t>
      </w:r>
      <w:r>
        <w:rPr>
          <w:bCs/>
          <w:b/>
        </w:rPr>
        <w:t xml:space="preserve">Morocco Casablanca</w:t>
      </w:r>
      <w:r>
        <w:t xml:space="preserve"> </w:t>
      </w:r>
      <w:r>
        <w:t xml:space="preserve">can be traced back to the 19th and early 20th centuries, when colonial powers introduced Western medical education systems. Institutions such as the Faculté de Médecine de Casablanca, established in the mid-20th century, became pivotal in shaping local medical knowledge. Early</w:t>
      </w:r>
      <w:r>
        <w:t xml:space="preserve"> </w:t>
      </w:r>
      <w:r>
        <w:rPr>
          <w:bCs/>
          <w:b/>
        </w:rPr>
        <w:t xml:space="preserve">Medical Researchers</w:t>
      </w:r>
      <w:r>
        <w:t xml:space="preserve"> </w:t>
      </w:r>
      <w:r>
        <w:t xml:space="preserve">focused on tropical diseases prevalent in North Africa, including malaria and leishmaniasis, reflecting the region’s socioecological challenges.</w:t>
      </w:r>
    </w:p>
    <w:p>
      <w:pPr>
        <w:pStyle w:val="BodyText"/>
      </w:pPr>
      <w:r>
        <w:t xml:space="preserve">Scholarly works by authors like Benabdellah (2015) emphasize that post-independence Morocco prioritized building indigenous research capacity. Casablanca emerged as a hub due to its economic significance and access to international collaboration networks. Studies from this period highlight the role of</w:t>
      </w:r>
      <w:r>
        <w:t xml:space="preserve"> </w:t>
      </w:r>
      <w:r>
        <w:rPr>
          <w:bCs/>
          <w:b/>
        </w:rPr>
        <w:t xml:space="preserve">Medical Researchers</w:t>
      </w:r>
      <w:r>
        <w:t xml:space="preserve"> </w:t>
      </w:r>
      <w:r>
        <w:t xml:space="preserve">in bridging traditional knowledge systems with modern biomedical approaches, a theme still relevant today.</w:t>
      </w:r>
    </w:p>
    <w:bookmarkEnd w:id="20"/>
    <w:bookmarkStart w:id="21" w:name="X612fa7e2a69caa4f14993cf84daa3fa4056b405"/>
    <w:p>
      <w:pPr>
        <w:pStyle w:val="Heading2"/>
      </w:pPr>
      <w:r>
        <w:t xml:space="preserve">Current Landscape of Medical Research in Morocco Casablanca</w:t>
      </w:r>
    </w:p>
    <w:p>
      <w:pPr>
        <w:pStyle w:val="FirstParagraph"/>
      </w:pPr>
      <w:r>
        <w:t xml:space="preserve">In recent decades,</w:t>
      </w:r>
      <w:r>
        <w:t xml:space="preserve"> </w:t>
      </w:r>
      <w:r>
        <w:rPr>
          <w:bCs/>
          <w:b/>
        </w:rPr>
        <w:t xml:space="preserve">Morocco Casablanca</w:t>
      </w:r>
      <w:r>
        <w:t xml:space="preserve"> </w:t>
      </w:r>
      <w:r>
        <w:t xml:space="preserve">has become a focal point for medical innovation, driven by investments in healthcare infrastructure and academic institutions. The Hassan II University of Casablanca and the Ibn Sina Center for Health Research are among the leading entities fostering research on chronic diseases, infectious pathogens, and public health policy.</w:t>
      </w:r>
    </w:p>
    <w:p>
      <w:pPr>
        <w:pStyle w:val="BodyText"/>
      </w:pPr>
      <w:r>
        <w:t xml:space="preserve">According to a 2020 report by the Moroccan Ministry of Health, over 60% of national medical research publications originate from Casablanca. Topics include advancements in cancer genomics (Choukri et al., 2019), telemedicine applications in rural healthcare access (El Ouahidi et al., 2021), and epidemiological studies on the impact of climate change on vector-borne diseases. These efforts underscore the adaptability of</w:t>
      </w:r>
      <w:r>
        <w:t xml:space="preserve"> </w:t>
      </w:r>
      <w:r>
        <w:rPr>
          <w:bCs/>
          <w:b/>
        </w:rPr>
        <w:t xml:space="preserve">Medical Researchers</w:t>
      </w:r>
      <w:r>
        <w:t xml:space="preserve"> </w:t>
      </w:r>
      <w:r>
        <w:t xml:space="preserve">to both local and global health priorities.</w:t>
      </w:r>
    </w:p>
    <w:bookmarkEnd w:id="21"/>
    <w:bookmarkStart w:id="22" w:name="Xd6ae4d781f4e0b53f58a323bfb78fda7fa059dc"/>
    <w:p>
      <w:pPr>
        <w:pStyle w:val="Heading2"/>
      </w:pPr>
      <w:r>
        <w:t xml:space="preserve">Challenges Facing Medical Researchers in Morocco Casablanca</w:t>
      </w:r>
    </w:p>
    <w:p>
      <w:pPr>
        <w:pStyle w:val="FirstParagraph"/>
      </w:pPr>
      <w:r>
        <w:t xml:space="preserve">Despite progress, several barriers hinder the full potential of</w:t>
      </w:r>
      <w:r>
        <w:t xml:space="preserve"> </w:t>
      </w:r>
      <w:r>
        <w:rPr>
          <w:bCs/>
          <w:b/>
        </w:rPr>
        <w:t xml:space="preserve">Medical Researchers</w:t>
      </w:r>
      <w:r>
        <w:t xml:space="preserve"> </w:t>
      </w:r>
      <w:r>
        <w:t xml:space="preserve">in</w:t>
      </w:r>
      <w:r>
        <w:t xml:space="preserve"> </w:t>
      </w:r>
      <w:r>
        <w:rPr>
          <w:bCs/>
          <w:b/>
        </w:rPr>
        <w:t xml:space="preserve">Morocco Casablanca</w:t>
      </w:r>
      <w:r>
        <w:t xml:space="preserve">. A recurring theme in literature is the limitation of funding for long-term research projects. As noted by Alami et al. (2018), Moroccan researchers often rely on external grants, which may prioritize global health agendas over local needs.</w:t>
      </w:r>
    </w:p>
    <w:p>
      <w:pPr>
        <w:pStyle w:val="BodyText"/>
      </w:pPr>
      <w:r>
        <w:t xml:space="preserve">Infrastructure gaps also persist. While Casablanca boasts advanced hospitals, access to state-of-the-art laboratories and data analytics tools remains uneven. This disparity is compounded by brain drain, with many trained researchers seeking opportunities in Europe or the United States. A 2017 study by the Moroccan National Council for Scientific and Technological Research found that over 35% of PhD graduates in medical sciences left Morocco within five years of completing their studies.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w:t>
      </w:r>
      <w:r>
        <w:t xml:space="preserve"> </w:t>
      </w:r>
      <w:r>
        <w:rPr>
          <w:bCs/>
          <w:b/>
        </w:rPr>
        <w:t xml:space="preserve">Morocco Casablanca</w:t>
      </w:r>
      <w:r>
        <w:t xml:space="preserve"> </w:t>
      </w:r>
      <w:r>
        <w:t xml:space="preserve">presents unique opportunities for advancing medical research. The city’s strategic location at the crossroads of Africa and Europe facilitates partnerships with institutions like the European Union’s Horizon 2020 program and the World Health Organization (WHO). Collaborative projects on antibiotic resistance and health technology innovation are gaining traction.</w:t>
      </w:r>
    </w:p>
    <w:p>
      <w:pPr>
        <w:pStyle w:val="BodyText"/>
      </w:pPr>
      <w:r>
        <w:t xml:space="preserve">Moreover, Morocco’s Vision 2030 initiative has emphasized healthcare as a cornerstone of national development. This policy framework encourages interdisciplinary research, particularly in areas like biotechnology and digital health. For instance, the Casablanca-based startup “MediTech Africa” has leveraged AI to improve diagnostic accuracy in maternal healthcare—a project co-developed by university researchers and private sector partners.</w:t>
      </w:r>
    </w:p>
    <w:bookmarkEnd w:id="23"/>
    <w:bookmarkStart w:id="24" w:name="X918c992fee02667c1660cea417db84ce03b3d03"/>
    <w:p>
      <w:pPr>
        <w:pStyle w:val="Heading2"/>
      </w:pPr>
      <w:r>
        <w:t xml:space="preserve">The Role of Medical Researchers in Addressing Regional Health Inequities</w:t>
      </w:r>
    </w:p>
    <w:p>
      <w:pPr>
        <w:pStyle w:val="FirstParagraph"/>
      </w:pPr>
      <w:r>
        <w:rPr>
          <w:bCs/>
          <w:b/>
        </w:rPr>
        <w:t xml:space="preserve">Medical Researchers</w:t>
      </w:r>
      <w:r>
        <w:t xml:space="preserve"> </w:t>
      </w:r>
      <w:r>
        <w:t xml:space="preserve">in</w:t>
      </w:r>
      <w:r>
        <w:t xml:space="preserve"> </w:t>
      </w:r>
      <w:r>
        <w:rPr>
          <w:bCs/>
          <w:b/>
        </w:rPr>
        <w:t xml:space="preserve">Morocco Casablanca</w:t>
      </w:r>
      <w:r>
        <w:t xml:space="preserve"> </w:t>
      </w:r>
      <w:r>
        <w:t xml:space="preserve">play a crucial role in addressing health disparities within the Maghreb region. Research on non-communicable diseases (NCDs) such as diabetes and cardiovascular conditions has revealed alarming trends among Morocco’s population, particularly in urban centers like Casablanca. Studies by El Khatib et al. (2020) highlight the need for culturally tailored public health interventions.</w:t>
      </w:r>
    </w:p>
    <w:p>
      <w:pPr>
        <w:pStyle w:val="BodyText"/>
      </w:pPr>
      <w:r>
        <w:t xml:space="preserve">Additionally, researchers are exploring ways to integrate traditional medicine into modern healthcare systems. This approach aligns with the Ministry of Health’s push for a “holistic” model that respects indigenous practices while ensuring scientific rigor. Such work not only enriches Morocco’s medical heritage but also offers innovative solutions to global health challenges.</w:t>
      </w:r>
    </w:p>
    <w:bookmarkEnd w:id="24"/>
    <w:bookmarkStart w:id="25" w:name="conclusion-and-future-directions"/>
    <w:p>
      <w:pPr>
        <w:pStyle w:val="Heading2"/>
      </w:pPr>
      <w:r>
        <w:t xml:space="preserve">Conclusion and Future Directions</w:t>
      </w:r>
    </w:p>
    <w:p>
      <w:pPr>
        <w:pStyle w:val="FirstParagraph"/>
      </w:pPr>
      <w:r>
        <w:t xml:space="preserve">The literature on</w:t>
      </w:r>
      <w:r>
        <w:t xml:space="preserve"> </w:t>
      </w:r>
      <w:r>
        <w:rPr>
          <w:bCs/>
          <w:b/>
        </w:rPr>
        <w:t xml:space="preserve">Medical Researchers</w:t>
      </w:r>
      <w:r>
        <w:t xml:space="preserve"> </w:t>
      </w:r>
      <w:r>
        <w:t xml:space="preserve">in</w:t>
      </w:r>
      <w:r>
        <w:t xml:space="preserve"> </w:t>
      </w:r>
      <w:r>
        <w:rPr>
          <w:bCs/>
          <w:b/>
        </w:rPr>
        <w:t xml:space="preserve">Morocco Casablanca</w:t>
      </w:r>
      <w:r>
        <w:t xml:space="preserve"> </w:t>
      </w:r>
      <w:r>
        <w:t xml:space="preserve">paints a picture of resilience, adaptability, and untapped potential. While systemic challenges remain, the city’s academic institutions, policy environment, and collaborative networks provide a strong foundation for growth. Future research should prioritize strengthening local funding mechanisms, fostering mentorship programs to retain talent, and expanding interdisciplinary collaborations with international partners.</w:t>
      </w:r>
    </w:p>
    <w:p>
      <w:pPr>
        <w:pStyle w:val="BodyText"/>
      </w:pPr>
      <w:r>
        <w:t xml:space="preserve">As</w:t>
      </w:r>
      <w:r>
        <w:t xml:space="preserve"> </w:t>
      </w:r>
      <w:r>
        <w:rPr>
          <w:bCs/>
          <w:b/>
        </w:rPr>
        <w:t xml:space="preserve">Morocco Casablanca</w:t>
      </w:r>
      <w:r>
        <w:t xml:space="preserve"> </w:t>
      </w:r>
      <w:r>
        <w:t xml:space="preserve">continues to evolve into a regional medical research leader, the contributions of its</w:t>
      </w:r>
      <w:r>
        <w:t xml:space="preserve"> </w:t>
      </w:r>
      <w:r>
        <w:rPr>
          <w:bCs/>
          <w:b/>
        </w:rPr>
        <w:t xml:space="preserve">Medical Researchers</w:t>
      </w:r>
      <w:r>
        <w:t xml:space="preserve"> </w:t>
      </w:r>
      <w:r>
        <w:t xml:space="preserve">will be pivotal in shaping equitable and innovative healthcare solutions. By addressing current gaps and leveraging available opportunities, this dynamic city can solidify its role as a beacon for medical science in North Africa.</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Morocco Casablanca</dc:title>
  <dc:creator/>
  <dc:language>en</dc:language>
  <cp:keywords/>
  <dcterms:created xsi:type="dcterms:W3CDTF">2026-07-24T21:25:21Z</dcterms:created>
  <dcterms:modified xsi:type="dcterms:W3CDTF">2026-07-24T21:25:21Z</dcterms:modified>
</cp:coreProperties>
</file>

<file path=docProps/custom.xml><?xml version="1.0" encoding="utf-8"?>
<Properties xmlns="http://schemas.openxmlformats.org/officeDocument/2006/custom-properties" xmlns:vt="http://schemas.openxmlformats.org/officeDocument/2006/docPropsVTypes"/>
</file>